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B08C28" w14:textId="4EB0FD21" w:rsidR="00971E15" w:rsidRPr="00963918" w:rsidRDefault="00971E15" w:rsidP="00971E15">
      <w:pPr>
        <w:pStyle w:val="Title"/>
        <w:spacing w:before="60" w:after="60" w:line="280" w:lineRule="exact"/>
        <w:rPr>
          <w:rFonts w:cs="Times New Roman"/>
          <w:color w:val="auto"/>
          <w:sz w:val="20"/>
          <w:szCs w:val="20"/>
          <w:lang w:val="en-US"/>
        </w:rPr>
      </w:pPr>
      <w:r w:rsidRPr="00963918">
        <w:rPr>
          <w:rFonts w:cs="Times New Roman"/>
          <w:color w:val="auto"/>
          <w:sz w:val="20"/>
          <w:szCs w:val="20"/>
        </w:rPr>
        <w:t>MUTUAL NON-DISCLOSURE AGREEMENT (</w:t>
      </w:r>
      <w:r w:rsidR="005362B6" w:rsidRPr="00963918">
        <w:rPr>
          <w:rFonts w:cs="Times New Roman"/>
          <w:color w:val="auto"/>
          <w:sz w:val="20"/>
          <w:szCs w:val="20"/>
        </w:rPr>
        <w:t>Partners</w:t>
      </w:r>
      <w:r w:rsidR="00963918">
        <w:rPr>
          <w:rFonts w:cs="Times New Roman"/>
          <w:color w:val="auto"/>
          <w:sz w:val="20"/>
          <w:szCs w:val="20"/>
        </w:rPr>
        <w:t xml:space="preserve"> &amp; Vendors</w:t>
      </w:r>
      <w:r w:rsidR="001C3F0B" w:rsidRPr="00963918">
        <w:rPr>
          <w:rFonts w:cs="Times New Roman"/>
          <w:color w:val="auto"/>
          <w:sz w:val="20"/>
          <w:szCs w:val="20"/>
          <w:lang w:val="en-US"/>
        </w:rPr>
        <w:t>)</w:t>
      </w:r>
    </w:p>
    <w:p w14:paraId="46E37C38" w14:textId="77777777" w:rsidR="007879E3" w:rsidRPr="00963918" w:rsidRDefault="007879E3" w:rsidP="007879E3">
      <w:pPr>
        <w:pStyle w:val="Title"/>
        <w:spacing w:before="60" w:after="60" w:line="280" w:lineRule="exact"/>
        <w:rPr>
          <w:rFonts w:cs="Times New Roman"/>
          <w:color w:val="auto"/>
          <w:sz w:val="20"/>
          <w:szCs w:val="20"/>
          <w:lang w:val="en-US"/>
        </w:rPr>
      </w:pPr>
    </w:p>
    <w:p w14:paraId="6658E9FD" w14:textId="1A63144F" w:rsidR="006A684C" w:rsidRPr="00963918" w:rsidRDefault="006A684C" w:rsidP="0052469D">
      <w:pPr>
        <w:tabs>
          <w:tab w:val="left" w:pos="567"/>
          <w:tab w:val="right" w:pos="3686"/>
          <w:tab w:val="left" w:pos="3969"/>
        </w:tabs>
        <w:spacing w:before="60" w:after="60" w:line="360" w:lineRule="auto"/>
        <w:jc w:val="both"/>
        <w:rPr>
          <w:rFonts w:cs="Times New Roman"/>
          <w:sz w:val="20"/>
          <w:szCs w:val="20"/>
          <w:lang w:val="en-US"/>
        </w:rPr>
      </w:pPr>
      <w:r w:rsidRPr="00963918">
        <w:rPr>
          <w:rFonts w:cs="Times New Roman"/>
          <w:sz w:val="20"/>
          <w:szCs w:val="20"/>
        </w:rPr>
        <w:t>This Confidentiality Agreement (the “</w:t>
      </w:r>
      <w:r w:rsidRPr="00963918">
        <w:rPr>
          <w:rFonts w:cs="Times New Roman"/>
          <w:b/>
          <w:bCs/>
          <w:sz w:val="20"/>
          <w:szCs w:val="20"/>
        </w:rPr>
        <w:t>Agreement</w:t>
      </w:r>
      <w:r w:rsidRPr="00963918">
        <w:rPr>
          <w:rFonts w:cs="Times New Roman"/>
          <w:sz w:val="20"/>
          <w:szCs w:val="20"/>
        </w:rPr>
        <w:t xml:space="preserve">”) is entered into on this </w:t>
      </w:r>
      <w:r w:rsidRPr="00963918">
        <w:rPr>
          <w:rFonts w:cs="Times New Roman"/>
          <w:color w:val="000000"/>
          <w:sz w:val="20"/>
          <w:szCs w:val="20"/>
        </w:rPr>
        <w:t xml:space="preserve">________________ </w:t>
      </w:r>
      <w:r w:rsidRPr="00963918">
        <w:rPr>
          <w:rFonts w:cs="Times New Roman"/>
          <w:sz w:val="20"/>
          <w:szCs w:val="20"/>
        </w:rPr>
        <w:t>(the “</w:t>
      </w:r>
      <w:r w:rsidRPr="00963918">
        <w:rPr>
          <w:rFonts w:cs="Times New Roman"/>
          <w:b/>
          <w:bCs/>
          <w:sz w:val="20"/>
          <w:szCs w:val="20"/>
        </w:rPr>
        <w:t>Effective Date</w:t>
      </w:r>
      <w:r w:rsidRPr="00963918">
        <w:rPr>
          <w:rFonts w:cs="Times New Roman"/>
          <w:sz w:val="20"/>
          <w:szCs w:val="20"/>
        </w:rPr>
        <w:t>”), by and between</w:t>
      </w:r>
      <w:r w:rsidRPr="00963918">
        <w:rPr>
          <w:rFonts w:cs="Times New Roman"/>
          <w:color w:val="000000"/>
          <w:sz w:val="20"/>
          <w:szCs w:val="20"/>
        </w:rPr>
        <w:t xml:space="preserve"> </w:t>
      </w:r>
      <w:r w:rsidR="00963918" w:rsidRPr="00963918">
        <w:rPr>
          <w:rFonts w:cs="Times New Roman"/>
          <w:color w:val="000000"/>
          <w:sz w:val="20"/>
          <w:szCs w:val="20"/>
        </w:rPr>
        <w:t>_____________</w:t>
      </w:r>
      <w:r w:rsidRPr="00963918">
        <w:rPr>
          <w:rFonts w:cs="Times New Roman"/>
          <w:b/>
          <w:bCs/>
          <w:sz w:val="20"/>
          <w:szCs w:val="20"/>
        </w:rPr>
        <w:t>.</w:t>
      </w:r>
      <w:r w:rsidRPr="00963918">
        <w:rPr>
          <w:rFonts w:cs="Times New Roman"/>
          <w:sz w:val="20"/>
          <w:szCs w:val="20"/>
        </w:rPr>
        <w:t xml:space="preserve">, a company with a principal place of business at </w:t>
      </w:r>
      <w:r w:rsidR="00963918">
        <w:rPr>
          <w:rFonts w:cs="Times New Roman"/>
          <w:sz w:val="20"/>
          <w:szCs w:val="20"/>
        </w:rPr>
        <w:t>___________________</w:t>
      </w:r>
      <w:r w:rsidRPr="00963918">
        <w:rPr>
          <w:rFonts w:cs="Times New Roman"/>
          <w:sz w:val="20"/>
          <w:szCs w:val="20"/>
        </w:rPr>
        <w:t xml:space="preserve"> (“</w:t>
      </w:r>
      <w:r w:rsidR="00963918">
        <w:rPr>
          <w:rFonts w:cs="Times New Roman"/>
          <w:b/>
          <w:bCs/>
          <w:sz w:val="20"/>
          <w:szCs w:val="20"/>
        </w:rPr>
        <w:t>[Name of Company]</w:t>
      </w:r>
      <w:r w:rsidRPr="00963918">
        <w:rPr>
          <w:rFonts w:cs="Times New Roman"/>
          <w:sz w:val="20"/>
          <w:szCs w:val="20"/>
        </w:rPr>
        <w:t>”);</w:t>
      </w:r>
      <w:r w:rsidRPr="00963918">
        <w:rPr>
          <w:rFonts w:cs="Times New Roman"/>
          <w:color w:val="000000"/>
          <w:sz w:val="20"/>
          <w:szCs w:val="20"/>
        </w:rPr>
        <w:t xml:space="preserve"> and </w:t>
      </w:r>
      <w:r w:rsidRPr="00963918">
        <w:rPr>
          <w:rFonts w:cs="Times New Roman"/>
          <w:sz w:val="20"/>
          <w:szCs w:val="20"/>
          <w:lang w:val="en-US"/>
        </w:rPr>
        <w:t>______________________________________________ a company with a principal place of business at __________________________________________________________________</w:t>
      </w:r>
      <w:r w:rsidRPr="00963918">
        <w:rPr>
          <w:rFonts w:cs="Times New Roman"/>
          <w:color w:val="000000"/>
          <w:sz w:val="20"/>
          <w:szCs w:val="20"/>
        </w:rPr>
        <w:t xml:space="preserve">, </w:t>
      </w:r>
      <w:r w:rsidRPr="00963918">
        <w:rPr>
          <w:rFonts w:cs="Times New Roman"/>
          <w:sz w:val="20"/>
          <w:szCs w:val="20"/>
        </w:rPr>
        <w:t>(the “</w:t>
      </w:r>
      <w:r w:rsidRPr="00963918">
        <w:rPr>
          <w:rFonts w:cs="Times New Roman"/>
          <w:b/>
          <w:bCs/>
          <w:sz w:val="20"/>
          <w:szCs w:val="20"/>
        </w:rPr>
        <w:t>Company</w:t>
      </w:r>
      <w:r w:rsidRPr="00963918">
        <w:rPr>
          <w:rFonts w:cs="Times New Roman"/>
          <w:sz w:val="20"/>
          <w:szCs w:val="20"/>
        </w:rPr>
        <w:t xml:space="preserve">”). </w:t>
      </w:r>
      <w:r w:rsidR="00963918" w:rsidRPr="00963918">
        <w:rPr>
          <w:rFonts w:cs="Times New Roman"/>
          <w:sz w:val="20"/>
          <w:szCs w:val="20"/>
        </w:rPr>
        <w:t>[Name of Company]</w:t>
      </w:r>
      <w:r w:rsidRPr="00963918">
        <w:rPr>
          <w:rFonts w:cs="Times New Roman"/>
          <w:sz w:val="20"/>
          <w:szCs w:val="20"/>
        </w:rPr>
        <w:t xml:space="preserve"> and Company shall hereinafter be referred to as the “</w:t>
      </w:r>
      <w:r w:rsidRPr="00963918">
        <w:rPr>
          <w:rFonts w:cs="Times New Roman"/>
          <w:b/>
          <w:bCs/>
          <w:sz w:val="20"/>
          <w:szCs w:val="20"/>
        </w:rPr>
        <w:t>Parties</w:t>
      </w:r>
      <w:r w:rsidRPr="00963918">
        <w:rPr>
          <w:rFonts w:cs="Times New Roman"/>
          <w:sz w:val="20"/>
          <w:szCs w:val="20"/>
        </w:rPr>
        <w:t>”.</w:t>
      </w:r>
    </w:p>
    <w:p w14:paraId="4184E96A" w14:textId="0FDC25F6" w:rsidR="007D441F" w:rsidRPr="00963918" w:rsidRDefault="007D441F" w:rsidP="007D441F">
      <w:pPr>
        <w:tabs>
          <w:tab w:val="left" w:pos="567"/>
          <w:tab w:val="right" w:pos="3686"/>
          <w:tab w:val="left" w:pos="3969"/>
        </w:tabs>
        <w:spacing w:before="240" w:after="60" w:line="280" w:lineRule="exact"/>
        <w:jc w:val="both"/>
        <w:rPr>
          <w:rFonts w:cs="Times New Roman"/>
          <w:sz w:val="20"/>
          <w:szCs w:val="20"/>
        </w:rPr>
      </w:pPr>
      <w:r w:rsidRPr="00963918">
        <w:rPr>
          <w:rFonts w:cs="Times New Roman"/>
          <w:b/>
          <w:bCs/>
          <w:sz w:val="20"/>
          <w:szCs w:val="20"/>
        </w:rPr>
        <w:tab/>
      </w:r>
      <w:r w:rsidR="00042236" w:rsidRPr="00963918">
        <w:rPr>
          <w:rFonts w:cs="Times New Roman"/>
          <w:b/>
          <w:bCs/>
          <w:sz w:val="20"/>
          <w:szCs w:val="20"/>
        </w:rPr>
        <w:t>WHEREAS</w:t>
      </w:r>
      <w:r w:rsidR="00042236" w:rsidRPr="00963918">
        <w:rPr>
          <w:rFonts w:cs="Times New Roman"/>
          <w:sz w:val="20"/>
          <w:szCs w:val="20"/>
        </w:rPr>
        <w:t xml:space="preserve">, </w:t>
      </w:r>
      <w:r w:rsidR="00BA0AFE" w:rsidRPr="00963918">
        <w:rPr>
          <w:rFonts w:cs="Times New Roman"/>
          <w:sz w:val="20"/>
          <w:szCs w:val="20"/>
        </w:rPr>
        <w:t>either P</w:t>
      </w:r>
      <w:r w:rsidR="007461F4" w:rsidRPr="00963918">
        <w:rPr>
          <w:rFonts w:cs="Times New Roman"/>
          <w:sz w:val="20"/>
          <w:szCs w:val="20"/>
        </w:rPr>
        <w:t xml:space="preserve">arty </w:t>
      </w:r>
      <w:r w:rsidR="00ED44BD" w:rsidRPr="00963918">
        <w:rPr>
          <w:rFonts w:cs="Times New Roman"/>
          <w:sz w:val="20"/>
          <w:szCs w:val="20"/>
        </w:rPr>
        <w:t>may</w:t>
      </w:r>
      <w:r w:rsidR="007461F4" w:rsidRPr="00963918">
        <w:rPr>
          <w:rFonts w:cs="Times New Roman"/>
          <w:sz w:val="20"/>
          <w:szCs w:val="20"/>
        </w:rPr>
        <w:t xml:space="preserve"> disclose</w:t>
      </w:r>
      <w:r w:rsidR="00BA0AFE" w:rsidRPr="00963918">
        <w:rPr>
          <w:rFonts w:cs="Times New Roman"/>
          <w:sz w:val="20"/>
          <w:szCs w:val="20"/>
        </w:rPr>
        <w:t xml:space="preserve"> (the “</w:t>
      </w:r>
      <w:r w:rsidR="00BA0AFE" w:rsidRPr="00963918">
        <w:rPr>
          <w:rFonts w:cs="Times New Roman"/>
          <w:b/>
          <w:bCs/>
          <w:sz w:val="20"/>
          <w:szCs w:val="20"/>
        </w:rPr>
        <w:t>Disclosing Party</w:t>
      </w:r>
      <w:r w:rsidR="00BA0AFE" w:rsidRPr="00963918">
        <w:rPr>
          <w:rFonts w:cs="Times New Roman"/>
          <w:sz w:val="20"/>
          <w:szCs w:val="20"/>
        </w:rPr>
        <w:t>”)</w:t>
      </w:r>
      <w:r w:rsidR="007461F4" w:rsidRPr="00963918">
        <w:rPr>
          <w:rFonts w:cs="Times New Roman"/>
          <w:sz w:val="20"/>
          <w:szCs w:val="20"/>
        </w:rPr>
        <w:t>, from time to time, Confidential Information (as such term is defined hereunder), to the other party</w:t>
      </w:r>
      <w:r w:rsidR="00BA0AFE" w:rsidRPr="00963918">
        <w:rPr>
          <w:rFonts w:cs="Times New Roman"/>
          <w:sz w:val="20"/>
          <w:szCs w:val="20"/>
        </w:rPr>
        <w:t xml:space="preserve"> (the “</w:t>
      </w:r>
      <w:r w:rsidR="00BA0AFE" w:rsidRPr="00963918">
        <w:rPr>
          <w:rFonts w:cs="Times New Roman"/>
          <w:b/>
          <w:bCs/>
          <w:sz w:val="20"/>
          <w:szCs w:val="20"/>
        </w:rPr>
        <w:t>Receiving Party</w:t>
      </w:r>
      <w:r w:rsidR="00BA0AFE" w:rsidRPr="00963918">
        <w:rPr>
          <w:rFonts w:cs="Times New Roman"/>
          <w:sz w:val="20"/>
          <w:szCs w:val="20"/>
        </w:rPr>
        <w:t>”)</w:t>
      </w:r>
      <w:r w:rsidR="007461F4" w:rsidRPr="00963918">
        <w:rPr>
          <w:rFonts w:cs="Times New Roman"/>
          <w:sz w:val="20"/>
          <w:szCs w:val="20"/>
        </w:rPr>
        <w:t xml:space="preserve">, pertaining to their respective activities, whether financial, </w:t>
      </w:r>
      <w:proofErr w:type="gramStart"/>
      <w:r w:rsidR="007461F4" w:rsidRPr="00963918">
        <w:rPr>
          <w:rFonts w:cs="Times New Roman"/>
          <w:sz w:val="20"/>
          <w:szCs w:val="20"/>
        </w:rPr>
        <w:t>technological</w:t>
      </w:r>
      <w:proofErr w:type="gramEnd"/>
      <w:r w:rsidR="007461F4" w:rsidRPr="00963918">
        <w:rPr>
          <w:rFonts w:cs="Times New Roman"/>
          <w:sz w:val="20"/>
          <w:szCs w:val="20"/>
        </w:rPr>
        <w:t xml:space="preserve"> or other</w:t>
      </w:r>
      <w:r w:rsidR="00A00E72" w:rsidRPr="00963918">
        <w:rPr>
          <w:rFonts w:cs="Times New Roman"/>
          <w:sz w:val="20"/>
          <w:szCs w:val="20"/>
        </w:rPr>
        <w:t>,</w:t>
      </w:r>
      <w:r w:rsidR="007461F4" w:rsidRPr="00963918">
        <w:rPr>
          <w:rFonts w:cs="Times New Roman"/>
          <w:sz w:val="20"/>
          <w:szCs w:val="20"/>
        </w:rPr>
        <w:t xml:space="preserve"> </w:t>
      </w:r>
      <w:r w:rsidR="00E111D2" w:rsidRPr="00963918">
        <w:rPr>
          <w:rFonts w:cs="Times New Roman"/>
          <w:sz w:val="20"/>
          <w:szCs w:val="20"/>
        </w:rPr>
        <w:t xml:space="preserve">for </w:t>
      </w:r>
      <w:r w:rsidR="00F27848" w:rsidRPr="00963918">
        <w:rPr>
          <w:rFonts w:cs="Times New Roman"/>
          <w:sz w:val="20"/>
          <w:szCs w:val="20"/>
        </w:rPr>
        <w:t xml:space="preserve">the Parties’ </w:t>
      </w:r>
      <w:r w:rsidR="00E111D2" w:rsidRPr="00963918">
        <w:rPr>
          <w:rFonts w:cs="Times New Roman"/>
          <w:sz w:val="20"/>
          <w:szCs w:val="20"/>
        </w:rPr>
        <w:t xml:space="preserve">evaluation of </w:t>
      </w:r>
      <w:r w:rsidR="00F27848" w:rsidRPr="00963918">
        <w:rPr>
          <w:rFonts w:cs="Times New Roman"/>
          <w:sz w:val="20"/>
          <w:szCs w:val="20"/>
        </w:rPr>
        <w:t>the feasibility of establishing mutual commercial cooperation</w:t>
      </w:r>
      <w:r w:rsidR="00C77019" w:rsidRPr="00963918">
        <w:rPr>
          <w:rFonts w:cs="Times New Roman"/>
          <w:sz w:val="20"/>
          <w:szCs w:val="20"/>
        </w:rPr>
        <w:t xml:space="preserve"> or business relationship</w:t>
      </w:r>
      <w:r w:rsidR="00763245" w:rsidRPr="00963918">
        <w:rPr>
          <w:rFonts w:cs="Times New Roman"/>
          <w:sz w:val="20"/>
          <w:szCs w:val="20"/>
        </w:rPr>
        <w:t xml:space="preserve"> </w:t>
      </w:r>
      <w:r w:rsidR="007461F4" w:rsidRPr="00963918">
        <w:rPr>
          <w:rFonts w:cs="Times New Roman"/>
          <w:sz w:val="20"/>
          <w:szCs w:val="20"/>
        </w:rPr>
        <w:t>(</w:t>
      </w:r>
      <w:r w:rsidR="00042236" w:rsidRPr="00963918">
        <w:rPr>
          <w:rFonts w:cs="Times New Roman"/>
          <w:sz w:val="20"/>
          <w:szCs w:val="20"/>
        </w:rPr>
        <w:t>“</w:t>
      </w:r>
      <w:r w:rsidR="007461F4" w:rsidRPr="00963918">
        <w:rPr>
          <w:rFonts w:cs="Times New Roman"/>
          <w:b/>
          <w:bCs/>
          <w:sz w:val="20"/>
          <w:szCs w:val="20"/>
        </w:rPr>
        <w:t>Purpose</w:t>
      </w:r>
      <w:r w:rsidR="00042236" w:rsidRPr="00963918">
        <w:rPr>
          <w:rFonts w:cs="Times New Roman"/>
          <w:sz w:val="20"/>
          <w:szCs w:val="20"/>
        </w:rPr>
        <w:t>”</w:t>
      </w:r>
      <w:r w:rsidR="007461F4" w:rsidRPr="00963918">
        <w:rPr>
          <w:rFonts w:cs="Times New Roman"/>
          <w:sz w:val="20"/>
          <w:szCs w:val="20"/>
        </w:rPr>
        <w:t xml:space="preserve">); and </w:t>
      </w:r>
    </w:p>
    <w:p w14:paraId="35635D43" w14:textId="6720EBEA" w:rsidR="007D441F" w:rsidRPr="00963918" w:rsidRDefault="007D441F" w:rsidP="007D441F">
      <w:pPr>
        <w:tabs>
          <w:tab w:val="left" w:pos="567"/>
          <w:tab w:val="right" w:pos="3686"/>
          <w:tab w:val="left" w:pos="3969"/>
        </w:tabs>
        <w:spacing w:before="240" w:after="60" w:line="280" w:lineRule="exact"/>
        <w:jc w:val="both"/>
        <w:rPr>
          <w:rFonts w:cs="Times New Roman"/>
          <w:sz w:val="20"/>
          <w:szCs w:val="20"/>
        </w:rPr>
      </w:pPr>
      <w:r w:rsidRPr="00963918">
        <w:rPr>
          <w:rFonts w:cs="Times New Roman"/>
          <w:b/>
          <w:bCs/>
          <w:sz w:val="20"/>
          <w:szCs w:val="20"/>
        </w:rPr>
        <w:tab/>
      </w:r>
      <w:proofErr w:type="gramStart"/>
      <w:r w:rsidR="00042236" w:rsidRPr="00963918">
        <w:rPr>
          <w:rFonts w:cs="Times New Roman"/>
          <w:b/>
          <w:bCs/>
          <w:sz w:val="20"/>
          <w:szCs w:val="20"/>
        </w:rPr>
        <w:t>WHEREAS</w:t>
      </w:r>
      <w:r w:rsidR="00042236" w:rsidRPr="00963918">
        <w:rPr>
          <w:rFonts w:cs="Times New Roman"/>
          <w:sz w:val="20"/>
          <w:szCs w:val="20"/>
        </w:rPr>
        <w:t>,</w:t>
      </w:r>
      <w:proofErr w:type="gramEnd"/>
      <w:r w:rsidR="00042236" w:rsidRPr="00963918">
        <w:rPr>
          <w:rFonts w:cs="Times New Roman"/>
          <w:sz w:val="20"/>
          <w:szCs w:val="20"/>
        </w:rPr>
        <w:t xml:space="preserve"> </w:t>
      </w:r>
      <w:r w:rsidR="004E7C0D" w:rsidRPr="00963918">
        <w:rPr>
          <w:rFonts w:cs="Times New Roman"/>
          <w:sz w:val="20"/>
          <w:szCs w:val="20"/>
        </w:rPr>
        <w:t>t</w:t>
      </w:r>
      <w:r w:rsidR="007461F4" w:rsidRPr="00963918">
        <w:rPr>
          <w:rFonts w:cs="Times New Roman"/>
          <w:sz w:val="20"/>
          <w:szCs w:val="20"/>
        </w:rPr>
        <w:t>he Parties would like to protect the confidentiality of, maintain their respective rights in, and prevent the unauthori</w:t>
      </w:r>
      <w:r w:rsidR="004E7C0D" w:rsidRPr="00963918">
        <w:rPr>
          <w:rFonts w:cs="Times New Roman"/>
          <w:sz w:val="20"/>
          <w:szCs w:val="20"/>
        </w:rPr>
        <w:t>z</w:t>
      </w:r>
      <w:r w:rsidR="007461F4" w:rsidRPr="00963918">
        <w:rPr>
          <w:rFonts w:cs="Times New Roman"/>
          <w:sz w:val="20"/>
          <w:szCs w:val="20"/>
        </w:rPr>
        <w:t>ed use and disclosure of such Confidential Information</w:t>
      </w:r>
      <w:r w:rsidR="00867384" w:rsidRPr="00963918">
        <w:rPr>
          <w:rFonts w:cs="Times New Roman"/>
          <w:sz w:val="20"/>
          <w:szCs w:val="20"/>
        </w:rPr>
        <w:t>.</w:t>
      </w:r>
      <w:r w:rsidR="007461F4" w:rsidRPr="00963918">
        <w:rPr>
          <w:rFonts w:cs="Times New Roman"/>
          <w:sz w:val="20"/>
          <w:szCs w:val="20"/>
        </w:rPr>
        <w:t xml:space="preserve"> </w:t>
      </w:r>
    </w:p>
    <w:p w14:paraId="56FD23E5" w14:textId="658F8ADF" w:rsidR="007461F4" w:rsidRPr="00963918" w:rsidRDefault="007D441F" w:rsidP="007D441F">
      <w:pPr>
        <w:tabs>
          <w:tab w:val="left" w:pos="567"/>
          <w:tab w:val="right" w:pos="3686"/>
          <w:tab w:val="left" w:pos="3969"/>
        </w:tabs>
        <w:spacing w:before="240" w:after="60" w:line="280" w:lineRule="exact"/>
        <w:jc w:val="both"/>
        <w:rPr>
          <w:rFonts w:cs="Times New Roman"/>
          <w:sz w:val="20"/>
          <w:szCs w:val="20"/>
          <w:lang w:val="en-US"/>
        </w:rPr>
      </w:pPr>
      <w:r w:rsidRPr="00963918">
        <w:rPr>
          <w:rFonts w:cs="Times New Roman"/>
          <w:b/>
          <w:bCs/>
          <w:sz w:val="20"/>
          <w:szCs w:val="20"/>
        </w:rPr>
        <w:tab/>
      </w:r>
      <w:r w:rsidR="00042236" w:rsidRPr="00963918">
        <w:rPr>
          <w:rFonts w:cs="Times New Roman"/>
          <w:b/>
          <w:bCs/>
          <w:sz w:val="20"/>
          <w:szCs w:val="20"/>
        </w:rPr>
        <w:t>NOW, THEREFORE</w:t>
      </w:r>
      <w:r w:rsidR="00042236" w:rsidRPr="00963918">
        <w:rPr>
          <w:rFonts w:cs="Times New Roman"/>
          <w:sz w:val="20"/>
          <w:szCs w:val="20"/>
        </w:rPr>
        <w:t xml:space="preserve">, </w:t>
      </w:r>
      <w:r w:rsidR="007461F4" w:rsidRPr="00963918">
        <w:rPr>
          <w:rFonts w:cs="Times New Roman"/>
          <w:sz w:val="20"/>
          <w:szCs w:val="20"/>
        </w:rPr>
        <w:t>the Parties hereby agree as follows:</w:t>
      </w:r>
    </w:p>
    <w:p w14:paraId="432BCD83" w14:textId="394053CF" w:rsidR="00BA0AFE" w:rsidRPr="00963918" w:rsidRDefault="007461F4" w:rsidP="007D441F">
      <w:pPr>
        <w:numPr>
          <w:ilvl w:val="0"/>
          <w:numId w:val="1"/>
        </w:numPr>
        <w:spacing w:before="120" w:after="60" w:line="280" w:lineRule="exact"/>
        <w:ind w:right="-34" w:hanging="284"/>
        <w:jc w:val="both"/>
        <w:rPr>
          <w:rFonts w:cs="Times New Roman"/>
          <w:sz w:val="20"/>
          <w:szCs w:val="20"/>
        </w:rPr>
      </w:pPr>
      <w:r w:rsidRPr="00963918">
        <w:rPr>
          <w:rFonts w:cs="Times New Roman"/>
          <w:b/>
          <w:bCs/>
          <w:sz w:val="20"/>
          <w:szCs w:val="20"/>
        </w:rPr>
        <w:t>Confidential Information</w:t>
      </w:r>
      <w:r w:rsidRPr="00963918">
        <w:rPr>
          <w:rFonts w:cs="Times New Roman"/>
          <w:sz w:val="20"/>
          <w:szCs w:val="20"/>
        </w:rPr>
        <w:t>. The Parties agree that all information</w:t>
      </w:r>
      <w:r w:rsidR="00786E4C" w:rsidRPr="00963918">
        <w:rPr>
          <w:rFonts w:cs="Times New Roman"/>
          <w:sz w:val="20"/>
          <w:szCs w:val="20"/>
        </w:rPr>
        <w:t xml:space="preserve"> disclosed by the Disclosing Party to the Receiving P</w:t>
      </w:r>
      <w:r w:rsidRPr="00963918">
        <w:rPr>
          <w:rFonts w:cs="Times New Roman"/>
          <w:sz w:val="20"/>
          <w:szCs w:val="20"/>
        </w:rPr>
        <w:t>arty, whether in oral form, visual form or in writing, including but not limited to</w:t>
      </w:r>
      <w:r w:rsidR="00580BBD" w:rsidRPr="00963918">
        <w:rPr>
          <w:rFonts w:cs="Times New Roman"/>
          <w:sz w:val="20"/>
          <w:szCs w:val="20"/>
        </w:rPr>
        <w:t>:</w:t>
      </w:r>
      <w:r w:rsidRPr="00963918">
        <w:rPr>
          <w:rFonts w:cs="Times New Roman"/>
          <w:sz w:val="20"/>
          <w:szCs w:val="20"/>
        </w:rPr>
        <w:t xml:space="preserve"> </w:t>
      </w:r>
      <w:r w:rsidR="00580BBD" w:rsidRPr="00963918">
        <w:rPr>
          <w:rFonts w:cs="Times New Roman"/>
          <w:sz w:val="20"/>
          <w:szCs w:val="20"/>
        </w:rPr>
        <w:t>(</w:t>
      </w:r>
      <w:proofErr w:type="spellStart"/>
      <w:r w:rsidR="00580BBD" w:rsidRPr="00963918">
        <w:rPr>
          <w:rFonts w:cs="Times New Roman"/>
          <w:sz w:val="20"/>
          <w:szCs w:val="20"/>
        </w:rPr>
        <w:t>i</w:t>
      </w:r>
      <w:proofErr w:type="spellEnd"/>
      <w:r w:rsidR="00580BBD" w:rsidRPr="00963918">
        <w:rPr>
          <w:rFonts w:cs="Times New Roman"/>
          <w:sz w:val="20"/>
          <w:szCs w:val="20"/>
        </w:rPr>
        <w:t xml:space="preserve">) the terms and conditions of this Agreement as well as the mere discussions between the </w:t>
      </w:r>
      <w:r w:rsidR="00F93932" w:rsidRPr="00963918">
        <w:rPr>
          <w:rFonts w:cs="Times New Roman"/>
          <w:sz w:val="20"/>
          <w:szCs w:val="20"/>
        </w:rPr>
        <w:t>P</w:t>
      </w:r>
      <w:r w:rsidR="00580BBD" w:rsidRPr="00963918">
        <w:rPr>
          <w:rFonts w:cs="Times New Roman"/>
          <w:sz w:val="20"/>
          <w:szCs w:val="20"/>
        </w:rPr>
        <w:t>arties; (ii)</w:t>
      </w:r>
      <w:r w:rsidRPr="00963918">
        <w:rPr>
          <w:rFonts w:cs="Times New Roman"/>
          <w:sz w:val="20"/>
          <w:szCs w:val="20"/>
        </w:rPr>
        <w:t xml:space="preserve"> all specifications, formulas, prototypes, computer programs and any and all records, data, </w:t>
      </w:r>
      <w:r w:rsidR="003E5E6D" w:rsidRPr="00963918">
        <w:rPr>
          <w:rFonts w:cs="Times New Roman"/>
          <w:sz w:val="20"/>
          <w:szCs w:val="20"/>
        </w:rPr>
        <w:t>trade secrets, inventions</w:t>
      </w:r>
      <w:r w:rsidRPr="00963918">
        <w:rPr>
          <w:rFonts w:cs="Times New Roman"/>
          <w:sz w:val="20"/>
          <w:szCs w:val="20"/>
        </w:rPr>
        <w:t xml:space="preserve">, ideas, methods, techniques, processes and projections, plans, marketing information, materials, financial statements, memoranda, analyses, </w:t>
      </w:r>
      <w:r w:rsidR="00C40038" w:rsidRPr="00963918">
        <w:rPr>
          <w:rFonts w:cs="Times New Roman"/>
          <w:sz w:val="20"/>
          <w:szCs w:val="20"/>
        </w:rPr>
        <w:t xml:space="preserve">notes, </w:t>
      </w:r>
      <w:r w:rsidR="00580BBD" w:rsidRPr="00963918">
        <w:rPr>
          <w:rFonts w:cs="Times New Roman"/>
          <w:sz w:val="20"/>
          <w:szCs w:val="20"/>
        </w:rPr>
        <w:t xml:space="preserve">data or information on products, designs, business plans, business opportunities, finances, research, development, marketing, customers’ lists and information, financial and accounting information; (iii) any information relating to (a) an identified or identifiable person and/or, (b) an identified or identifiable legal entity </w:t>
      </w:r>
      <w:r w:rsidR="00C40038" w:rsidRPr="00963918">
        <w:rPr>
          <w:rFonts w:cs="Times New Roman"/>
          <w:sz w:val="20"/>
          <w:szCs w:val="20"/>
        </w:rPr>
        <w:t>and protected health information (PHI)</w:t>
      </w:r>
      <w:r w:rsidR="00C93571" w:rsidRPr="00963918">
        <w:rPr>
          <w:rFonts w:cs="Times New Roman"/>
          <w:sz w:val="20"/>
          <w:szCs w:val="20"/>
        </w:rPr>
        <w:t xml:space="preserve"> (collectively, “</w:t>
      </w:r>
      <w:r w:rsidR="00C93571" w:rsidRPr="00963918">
        <w:rPr>
          <w:rFonts w:cs="Times New Roman"/>
          <w:b/>
          <w:bCs/>
          <w:sz w:val="20"/>
          <w:szCs w:val="20"/>
        </w:rPr>
        <w:t>Personal Data</w:t>
      </w:r>
      <w:r w:rsidR="00C93571" w:rsidRPr="00963918">
        <w:rPr>
          <w:rFonts w:cs="Times New Roman"/>
          <w:sz w:val="20"/>
          <w:szCs w:val="20"/>
        </w:rPr>
        <w:t>”)</w:t>
      </w:r>
      <w:r w:rsidR="00580BBD" w:rsidRPr="00963918">
        <w:rPr>
          <w:rFonts w:cs="Times New Roman"/>
          <w:sz w:val="20"/>
          <w:szCs w:val="20"/>
        </w:rPr>
        <w:t>; and (iv)</w:t>
      </w:r>
      <w:r w:rsidR="00C40038" w:rsidRPr="00963918">
        <w:rPr>
          <w:rFonts w:cs="Times New Roman"/>
          <w:sz w:val="20"/>
          <w:szCs w:val="20"/>
        </w:rPr>
        <w:t xml:space="preserve"> other data and information (in whatever form)</w:t>
      </w:r>
      <w:r w:rsidRPr="00963918">
        <w:rPr>
          <w:rFonts w:cs="Times New Roman"/>
          <w:sz w:val="20"/>
          <w:szCs w:val="20"/>
        </w:rPr>
        <w:t>, as well as improvements, patents (whether pending or duly registered) and any know-how re</w:t>
      </w:r>
      <w:r w:rsidR="00786E4C" w:rsidRPr="00963918">
        <w:rPr>
          <w:rFonts w:cs="Times New Roman"/>
          <w:sz w:val="20"/>
          <w:szCs w:val="20"/>
        </w:rPr>
        <w:t>lated thereto,</w:t>
      </w:r>
      <w:r w:rsidR="00580BBD" w:rsidRPr="00963918">
        <w:rPr>
          <w:rFonts w:cs="Times New Roman"/>
          <w:sz w:val="20"/>
          <w:szCs w:val="20"/>
        </w:rPr>
        <w:t xml:space="preserve"> whether </w:t>
      </w:r>
      <w:r w:rsidR="00786E4C" w:rsidRPr="00963918">
        <w:rPr>
          <w:rFonts w:cs="Times New Roman"/>
          <w:sz w:val="20"/>
          <w:szCs w:val="20"/>
        </w:rPr>
        <w:t>relating to the Disclosing P</w:t>
      </w:r>
      <w:r w:rsidRPr="00963918">
        <w:rPr>
          <w:rFonts w:cs="Times New Roman"/>
          <w:sz w:val="20"/>
          <w:szCs w:val="20"/>
        </w:rPr>
        <w:t xml:space="preserve">arty </w:t>
      </w:r>
      <w:r w:rsidR="00580BBD" w:rsidRPr="00963918">
        <w:rPr>
          <w:rFonts w:cs="Times New Roman"/>
          <w:sz w:val="20"/>
          <w:szCs w:val="20"/>
        </w:rPr>
        <w:t>or third party,</w:t>
      </w:r>
      <w:r w:rsidRPr="00963918">
        <w:rPr>
          <w:rFonts w:cs="Times New Roman"/>
          <w:sz w:val="20"/>
          <w:szCs w:val="20"/>
        </w:rPr>
        <w:t xml:space="preserve"> </w:t>
      </w:r>
      <w:r w:rsidR="00580BBD" w:rsidRPr="00963918">
        <w:rPr>
          <w:rFonts w:cs="Times New Roman"/>
          <w:sz w:val="20"/>
          <w:szCs w:val="20"/>
        </w:rPr>
        <w:t xml:space="preserve">including, without limitation, </w:t>
      </w:r>
      <w:r w:rsidR="00786E4C" w:rsidRPr="00963918">
        <w:rPr>
          <w:rFonts w:cs="Times New Roman"/>
          <w:sz w:val="20"/>
          <w:szCs w:val="20"/>
        </w:rPr>
        <w:t>information learned by the Receiving Party from the Disclosing P</w:t>
      </w:r>
      <w:r w:rsidRPr="00963918">
        <w:rPr>
          <w:rFonts w:cs="Times New Roman"/>
          <w:sz w:val="20"/>
          <w:szCs w:val="20"/>
        </w:rPr>
        <w:t>arty</w:t>
      </w:r>
      <w:r w:rsidR="00786E4C" w:rsidRPr="00963918">
        <w:rPr>
          <w:rFonts w:cs="Times New Roman"/>
          <w:sz w:val="20"/>
          <w:szCs w:val="20"/>
        </w:rPr>
        <w:t xml:space="preserve"> through the inspection of the D</w:t>
      </w:r>
      <w:r w:rsidRPr="00963918">
        <w:rPr>
          <w:rFonts w:cs="Times New Roman"/>
          <w:sz w:val="20"/>
          <w:szCs w:val="20"/>
        </w:rPr>
        <w:t>isclo</w:t>
      </w:r>
      <w:r w:rsidR="00786E4C" w:rsidRPr="00963918">
        <w:rPr>
          <w:rFonts w:cs="Times New Roman"/>
          <w:sz w:val="20"/>
          <w:szCs w:val="20"/>
        </w:rPr>
        <w:t>sing P</w:t>
      </w:r>
      <w:r w:rsidRPr="00963918">
        <w:rPr>
          <w:rFonts w:cs="Times New Roman"/>
          <w:sz w:val="20"/>
          <w:szCs w:val="20"/>
        </w:rPr>
        <w:t>arty</w:t>
      </w:r>
      <w:r w:rsidR="00042236" w:rsidRPr="00963918">
        <w:rPr>
          <w:rFonts w:cs="Times New Roman"/>
          <w:sz w:val="20"/>
          <w:szCs w:val="20"/>
        </w:rPr>
        <w:t>’</w:t>
      </w:r>
      <w:r w:rsidR="00786E4C" w:rsidRPr="00963918">
        <w:rPr>
          <w:rFonts w:cs="Times New Roman"/>
          <w:sz w:val="20"/>
          <w:szCs w:val="20"/>
        </w:rPr>
        <w:t>s property</w:t>
      </w:r>
      <w:r w:rsidR="00580BBD" w:rsidRPr="00963918">
        <w:rPr>
          <w:rFonts w:cs="Times New Roman"/>
          <w:sz w:val="20"/>
          <w:szCs w:val="20"/>
        </w:rPr>
        <w:t xml:space="preserve"> or the discussions between the </w:t>
      </w:r>
      <w:r w:rsidR="00F93932" w:rsidRPr="00963918">
        <w:rPr>
          <w:rFonts w:cs="Times New Roman"/>
          <w:sz w:val="20"/>
          <w:szCs w:val="20"/>
        </w:rPr>
        <w:t>P</w:t>
      </w:r>
      <w:r w:rsidR="00580BBD" w:rsidRPr="00963918">
        <w:rPr>
          <w:rFonts w:cs="Times New Roman"/>
          <w:sz w:val="20"/>
          <w:szCs w:val="20"/>
        </w:rPr>
        <w:t>arties</w:t>
      </w:r>
      <w:r w:rsidR="00D403FE" w:rsidRPr="00963918">
        <w:rPr>
          <w:rFonts w:cs="Times New Roman"/>
          <w:sz w:val="20"/>
          <w:szCs w:val="20"/>
        </w:rPr>
        <w:t>,</w:t>
      </w:r>
      <w:r w:rsidR="00580BBD" w:rsidRPr="00963918">
        <w:rPr>
          <w:rFonts w:cs="Times New Roman"/>
          <w:sz w:val="20"/>
          <w:szCs w:val="20"/>
        </w:rPr>
        <w:t xml:space="preserve"> </w:t>
      </w:r>
      <w:r w:rsidR="00D403FE" w:rsidRPr="00963918">
        <w:rPr>
          <w:rFonts w:cs="Times New Roman"/>
          <w:sz w:val="20"/>
          <w:szCs w:val="20"/>
        </w:rPr>
        <w:t xml:space="preserve">including </w:t>
      </w:r>
      <w:r w:rsidR="00580BBD" w:rsidRPr="00963918">
        <w:rPr>
          <w:rFonts w:cs="Times New Roman"/>
          <w:sz w:val="20"/>
          <w:szCs w:val="20"/>
        </w:rPr>
        <w:t>all notes, summaries, extracts, analyses, compilations, studies, interpretations or other documents, either prepared by the Receiving Party or by any other person, which contain, reflect or are based on, in whole or in part, any of the aforementioned</w:t>
      </w:r>
      <w:r w:rsidR="00947724" w:rsidRPr="00963918">
        <w:rPr>
          <w:rFonts w:cs="Times New Roman"/>
          <w:sz w:val="20"/>
          <w:szCs w:val="20"/>
        </w:rPr>
        <w:t xml:space="preserve">, </w:t>
      </w:r>
      <w:r w:rsidR="00833D15" w:rsidRPr="00963918">
        <w:rPr>
          <w:rFonts w:cs="Times New Roman"/>
          <w:sz w:val="20"/>
          <w:szCs w:val="20"/>
        </w:rPr>
        <w:t xml:space="preserve">all of which </w:t>
      </w:r>
      <w:r w:rsidR="00947724" w:rsidRPr="00963918">
        <w:rPr>
          <w:rFonts w:cs="Times New Roman"/>
          <w:sz w:val="20"/>
          <w:szCs w:val="20"/>
        </w:rPr>
        <w:t>will be considered and referred to collectively in this Agreement as</w:t>
      </w:r>
      <w:r w:rsidR="00D403FE" w:rsidRPr="00963918">
        <w:rPr>
          <w:rFonts w:cs="Times New Roman"/>
          <w:sz w:val="20"/>
          <w:szCs w:val="20"/>
        </w:rPr>
        <w:t xml:space="preserve"> “</w:t>
      </w:r>
      <w:r w:rsidR="00580BBD" w:rsidRPr="00963918">
        <w:rPr>
          <w:rFonts w:cs="Times New Roman"/>
          <w:b/>
          <w:bCs/>
          <w:sz w:val="20"/>
          <w:szCs w:val="20"/>
        </w:rPr>
        <w:t>Confidential Information</w:t>
      </w:r>
      <w:r w:rsidR="00D403FE" w:rsidRPr="00963918">
        <w:rPr>
          <w:rFonts w:cs="Times New Roman"/>
          <w:sz w:val="20"/>
          <w:szCs w:val="20"/>
        </w:rPr>
        <w:t>”</w:t>
      </w:r>
      <w:r w:rsidR="000A2C06" w:rsidRPr="00963918">
        <w:rPr>
          <w:rFonts w:cs="Times New Roman"/>
          <w:sz w:val="20"/>
          <w:szCs w:val="20"/>
        </w:rPr>
        <w:t xml:space="preserve">. </w:t>
      </w:r>
    </w:p>
    <w:p w14:paraId="4856E51A" w14:textId="7E87BAFF" w:rsidR="007461F4" w:rsidRPr="00963918" w:rsidRDefault="00BA0AFE" w:rsidP="007D441F">
      <w:pPr>
        <w:numPr>
          <w:ilvl w:val="0"/>
          <w:numId w:val="1"/>
        </w:numPr>
        <w:spacing w:before="120" w:after="60" w:line="280" w:lineRule="exact"/>
        <w:ind w:right="-34" w:hanging="284"/>
        <w:jc w:val="both"/>
        <w:rPr>
          <w:rFonts w:cs="Times New Roman"/>
          <w:sz w:val="20"/>
          <w:szCs w:val="20"/>
        </w:rPr>
      </w:pPr>
      <w:r w:rsidRPr="00963918">
        <w:rPr>
          <w:rFonts w:cs="Times New Roman"/>
          <w:b/>
          <w:bCs/>
          <w:sz w:val="20"/>
          <w:szCs w:val="20"/>
        </w:rPr>
        <w:t>Exclusions to Confidential Information</w:t>
      </w:r>
      <w:r w:rsidRPr="00963918">
        <w:rPr>
          <w:rFonts w:cs="Times New Roman"/>
          <w:sz w:val="20"/>
          <w:szCs w:val="20"/>
        </w:rPr>
        <w:t xml:space="preserve">. </w:t>
      </w:r>
      <w:r w:rsidR="000A2C06" w:rsidRPr="00963918">
        <w:rPr>
          <w:rFonts w:cs="Times New Roman"/>
          <w:sz w:val="20"/>
          <w:szCs w:val="20"/>
        </w:rPr>
        <w:t>Confidential Information</w:t>
      </w:r>
      <w:r w:rsidR="007461F4" w:rsidRPr="00963918">
        <w:rPr>
          <w:rFonts w:cs="Times New Roman"/>
          <w:sz w:val="20"/>
          <w:szCs w:val="20"/>
        </w:rPr>
        <w:t xml:space="preserve"> shall not include information that: (</w:t>
      </w:r>
      <w:proofErr w:type="spellStart"/>
      <w:r w:rsidR="007461F4" w:rsidRPr="00963918">
        <w:rPr>
          <w:rFonts w:cs="Times New Roman"/>
          <w:sz w:val="20"/>
          <w:szCs w:val="20"/>
        </w:rPr>
        <w:t>i</w:t>
      </w:r>
      <w:proofErr w:type="spellEnd"/>
      <w:r w:rsidR="007461F4" w:rsidRPr="00963918">
        <w:rPr>
          <w:rFonts w:cs="Times New Roman"/>
          <w:sz w:val="20"/>
          <w:szCs w:val="20"/>
        </w:rPr>
        <w:t>) is now or subsequently becomes generally available in the public domain through no fault or brea</w:t>
      </w:r>
      <w:r w:rsidR="00DF5C39" w:rsidRPr="00963918">
        <w:rPr>
          <w:rFonts w:cs="Times New Roman"/>
          <w:sz w:val="20"/>
          <w:szCs w:val="20"/>
        </w:rPr>
        <w:t>ch on the part of Receiving Party; (ii) the Receiving P</w:t>
      </w:r>
      <w:r w:rsidR="007461F4" w:rsidRPr="00963918">
        <w:rPr>
          <w:rFonts w:cs="Times New Roman"/>
          <w:sz w:val="20"/>
          <w:szCs w:val="20"/>
        </w:rPr>
        <w:t>arty can demonstrate in its records to have had rightfully in its possession prior to disclosure of the C</w:t>
      </w:r>
      <w:r w:rsidR="00DF5C39" w:rsidRPr="00963918">
        <w:rPr>
          <w:rFonts w:cs="Times New Roman"/>
          <w:sz w:val="20"/>
          <w:szCs w:val="20"/>
        </w:rPr>
        <w:t>onfidential Information by the Disclosing Party; (iii) R</w:t>
      </w:r>
      <w:r w:rsidR="00096BEB" w:rsidRPr="00963918">
        <w:rPr>
          <w:rFonts w:cs="Times New Roman"/>
          <w:sz w:val="20"/>
          <w:szCs w:val="20"/>
        </w:rPr>
        <w:t>eceiving P</w:t>
      </w:r>
      <w:r w:rsidR="007461F4" w:rsidRPr="00963918">
        <w:rPr>
          <w:rFonts w:cs="Times New Roman"/>
          <w:sz w:val="20"/>
          <w:szCs w:val="20"/>
        </w:rPr>
        <w:t xml:space="preserve">arty rightfully obtains from a third party who has the right to transfer or disclose it, without </w:t>
      </w:r>
      <w:r w:rsidR="007E5796" w:rsidRPr="00963918">
        <w:rPr>
          <w:rFonts w:cs="Times New Roman"/>
          <w:sz w:val="20"/>
          <w:szCs w:val="20"/>
        </w:rPr>
        <w:t>any restriction of confidentiality</w:t>
      </w:r>
      <w:r w:rsidR="007461F4" w:rsidRPr="00963918">
        <w:rPr>
          <w:rFonts w:cs="Times New Roman"/>
          <w:sz w:val="20"/>
          <w:szCs w:val="20"/>
        </w:rPr>
        <w:t>;</w:t>
      </w:r>
      <w:r w:rsidR="000A2C06" w:rsidRPr="00963918">
        <w:rPr>
          <w:rFonts w:cs="Times New Roman"/>
          <w:sz w:val="20"/>
          <w:szCs w:val="20"/>
        </w:rPr>
        <w:t xml:space="preserve"> or</w:t>
      </w:r>
      <w:r w:rsidR="00096BEB" w:rsidRPr="00963918">
        <w:rPr>
          <w:rFonts w:cs="Times New Roman"/>
          <w:sz w:val="20"/>
          <w:szCs w:val="20"/>
        </w:rPr>
        <w:t xml:space="preserve"> (iv) the Receiving P</w:t>
      </w:r>
      <w:r w:rsidR="007461F4" w:rsidRPr="00963918">
        <w:rPr>
          <w:rFonts w:cs="Times New Roman"/>
          <w:sz w:val="20"/>
          <w:szCs w:val="20"/>
        </w:rPr>
        <w:t>arty can demonstrate in its records to have independently developed, without breach of this Agreement and/or any use o</w:t>
      </w:r>
      <w:r w:rsidR="000A2C06" w:rsidRPr="00963918">
        <w:rPr>
          <w:rFonts w:cs="Times New Roman"/>
          <w:sz w:val="20"/>
          <w:szCs w:val="20"/>
        </w:rPr>
        <w:t>f the Confidential Information.</w:t>
      </w:r>
    </w:p>
    <w:p w14:paraId="489FF947" w14:textId="6FBD4748" w:rsidR="007461F4" w:rsidRPr="00963918" w:rsidRDefault="007461F4" w:rsidP="007D441F">
      <w:pPr>
        <w:numPr>
          <w:ilvl w:val="0"/>
          <w:numId w:val="1"/>
        </w:numPr>
        <w:spacing w:before="120" w:after="60" w:line="280" w:lineRule="exact"/>
        <w:ind w:right="-34" w:hanging="284"/>
        <w:jc w:val="both"/>
        <w:rPr>
          <w:rFonts w:cs="Times New Roman"/>
          <w:sz w:val="20"/>
          <w:szCs w:val="20"/>
        </w:rPr>
      </w:pPr>
      <w:r w:rsidRPr="00963918">
        <w:rPr>
          <w:rFonts w:cs="Times New Roman"/>
          <w:b/>
          <w:bCs/>
          <w:sz w:val="20"/>
          <w:szCs w:val="20"/>
        </w:rPr>
        <w:t xml:space="preserve">Non-disclosure </w:t>
      </w:r>
      <w:r w:rsidR="005E3F1E" w:rsidRPr="00963918">
        <w:rPr>
          <w:rFonts w:cs="Times New Roman"/>
          <w:b/>
          <w:bCs/>
          <w:sz w:val="20"/>
          <w:szCs w:val="20"/>
        </w:rPr>
        <w:t xml:space="preserve">and </w:t>
      </w:r>
      <w:r w:rsidRPr="00963918">
        <w:rPr>
          <w:rFonts w:cs="Times New Roman"/>
          <w:b/>
          <w:bCs/>
          <w:sz w:val="20"/>
          <w:szCs w:val="20"/>
        </w:rPr>
        <w:t xml:space="preserve">Non-use </w:t>
      </w:r>
      <w:r w:rsidR="005E3F1E" w:rsidRPr="00963918">
        <w:rPr>
          <w:rFonts w:cs="Times New Roman"/>
          <w:b/>
          <w:bCs/>
          <w:sz w:val="20"/>
          <w:szCs w:val="20"/>
        </w:rPr>
        <w:t xml:space="preserve">of </w:t>
      </w:r>
      <w:r w:rsidRPr="00963918">
        <w:rPr>
          <w:rFonts w:cs="Times New Roman"/>
          <w:b/>
          <w:bCs/>
          <w:sz w:val="20"/>
          <w:szCs w:val="20"/>
        </w:rPr>
        <w:t>Confidential Information</w:t>
      </w:r>
      <w:r w:rsidR="00096BEB" w:rsidRPr="00963918">
        <w:rPr>
          <w:rFonts w:cs="Times New Roman"/>
          <w:sz w:val="20"/>
          <w:szCs w:val="20"/>
        </w:rPr>
        <w:t>. The Receiving P</w:t>
      </w:r>
      <w:r w:rsidRPr="00963918">
        <w:rPr>
          <w:rFonts w:cs="Times New Roman"/>
          <w:sz w:val="20"/>
          <w:szCs w:val="20"/>
        </w:rPr>
        <w:t>arty agrees to accept and use Confidential Informati</w:t>
      </w:r>
      <w:r w:rsidR="00096BEB" w:rsidRPr="00963918">
        <w:rPr>
          <w:rFonts w:cs="Times New Roman"/>
          <w:sz w:val="20"/>
          <w:szCs w:val="20"/>
        </w:rPr>
        <w:t>on solely for the Purpose. The Receiving P</w:t>
      </w:r>
      <w:r w:rsidRPr="00963918">
        <w:rPr>
          <w:rFonts w:cs="Times New Roman"/>
          <w:sz w:val="20"/>
          <w:szCs w:val="20"/>
        </w:rPr>
        <w:t xml:space="preserve">arty will not disclose, publish or disseminate Confidential Information to a third party other than </w:t>
      </w:r>
      <w:r w:rsidR="00F93932" w:rsidRPr="00963918">
        <w:rPr>
          <w:rFonts w:cs="Times New Roman"/>
          <w:sz w:val="20"/>
          <w:szCs w:val="20"/>
        </w:rPr>
        <w:t xml:space="preserve">to its and </w:t>
      </w:r>
      <w:r w:rsidRPr="00963918">
        <w:rPr>
          <w:rFonts w:cs="Times New Roman"/>
          <w:sz w:val="20"/>
          <w:szCs w:val="20"/>
        </w:rPr>
        <w:t>its</w:t>
      </w:r>
      <w:r w:rsidR="0079702E" w:rsidRPr="00963918">
        <w:rPr>
          <w:rFonts w:cs="Times New Roman"/>
          <w:sz w:val="20"/>
          <w:szCs w:val="20"/>
        </w:rPr>
        <w:t xml:space="preserve"> affiliates</w:t>
      </w:r>
      <w:r w:rsidR="00F93932" w:rsidRPr="00963918">
        <w:rPr>
          <w:rFonts w:cs="Times New Roman"/>
          <w:sz w:val="20"/>
          <w:szCs w:val="20"/>
        </w:rPr>
        <w:t>’</w:t>
      </w:r>
      <w:r w:rsidRPr="00963918">
        <w:rPr>
          <w:rFonts w:cs="Times New Roman"/>
          <w:sz w:val="20"/>
          <w:szCs w:val="20"/>
        </w:rPr>
        <w:t xml:space="preserve"> employees</w:t>
      </w:r>
      <w:r w:rsidR="00FD5191" w:rsidRPr="00963918">
        <w:rPr>
          <w:rFonts w:cs="Times New Roman"/>
          <w:sz w:val="20"/>
          <w:szCs w:val="20"/>
        </w:rPr>
        <w:t xml:space="preserve"> and consultants</w:t>
      </w:r>
      <w:r w:rsidR="00F93932" w:rsidRPr="00963918">
        <w:rPr>
          <w:rFonts w:cs="Times New Roman"/>
          <w:sz w:val="20"/>
          <w:szCs w:val="20"/>
        </w:rPr>
        <w:t xml:space="preserve"> (collectively, “Representatives”)</w:t>
      </w:r>
      <w:r w:rsidRPr="00963918">
        <w:rPr>
          <w:rFonts w:cs="Times New Roman"/>
          <w:sz w:val="20"/>
          <w:szCs w:val="20"/>
        </w:rPr>
        <w:t xml:space="preserve"> </w:t>
      </w:r>
      <w:r w:rsidR="00F93932" w:rsidRPr="00963918">
        <w:rPr>
          <w:rFonts w:cs="Times New Roman"/>
          <w:sz w:val="20"/>
          <w:szCs w:val="20"/>
        </w:rPr>
        <w:t>on a “</w:t>
      </w:r>
      <w:r w:rsidRPr="00963918">
        <w:rPr>
          <w:rFonts w:cs="Times New Roman"/>
          <w:sz w:val="20"/>
          <w:szCs w:val="20"/>
        </w:rPr>
        <w:t>need to know</w:t>
      </w:r>
      <w:r w:rsidR="00F93932" w:rsidRPr="00963918">
        <w:rPr>
          <w:rFonts w:cs="Times New Roman"/>
          <w:sz w:val="20"/>
          <w:szCs w:val="20"/>
        </w:rPr>
        <w:t>” basis, who have a signed confidentiality agreement with the Receiving Party (or are bound by professional obligations of confidentiality) with terms and conditions no less protective of the Confidential Information than the terms under this Agreement</w:t>
      </w:r>
      <w:r w:rsidRPr="00963918">
        <w:rPr>
          <w:rFonts w:cs="Times New Roman"/>
          <w:sz w:val="20"/>
          <w:szCs w:val="20"/>
        </w:rPr>
        <w:t>, and further agrees to take reasonable precautions to prevent any unauthori</w:t>
      </w:r>
      <w:r w:rsidR="004E7C0D" w:rsidRPr="00963918">
        <w:rPr>
          <w:rFonts w:cs="Times New Roman"/>
          <w:sz w:val="20"/>
          <w:szCs w:val="20"/>
        </w:rPr>
        <w:t>z</w:t>
      </w:r>
      <w:r w:rsidRPr="00963918">
        <w:rPr>
          <w:rFonts w:cs="Times New Roman"/>
          <w:sz w:val="20"/>
          <w:szCs w:val="20"/>
        </w:rPr>
        <w:t>ed use, disclosure, publication or dissemination of Confidential Information</w:t>
      </w:r>
      <w:r w:rsidR="005C0F43" w:rsidRPr="00963918">
        <w:rPr>
          <w:rFonts w:cs="Times New Roman"/>
          <w:sz w:val="20"/>
          <w:szCs w:val="20"/>
        </w:rPr>
        <w:t>,</w:t>
      </w:r>
      <w:r w:rsidR="00096BEB" w:rsidRPr="00963918">
        <w:rPr>
          <w:rFonts w:cs="Times New Roman"/>
          <w:sz w:val="20"/>
          <w:szCs w:val="20"/>
        </w:rPr>
        <w:t xml:space="preserve"> ensure that such </w:t>
      </w:r>
      <w:r w:rsidR="00F93932" w:rsidRPr="00963918">
        <w:rPr>
          <w:rFonts w:cs="Times New Roman"/>
          <w:sz w:val="20"/>
          <w:szCs w:val="20"/>
        </w:rPr>
        <w:t>Representatives</w:t>
      </w:r>
      <w:r w:rsidRPr="00963918">
        <w:rPr>
          <w:rFonts w:cs="Times New Roman"/>
          <w:sz w:val="20"/>
          <w:szCs w:val="20"/>
        </w:rPr>
        <w:t xml:space="preserve"> perform the duties and obligations hereunder</w:t>
      </w:r>
      <w:r w:rsidR="00096BEB" w:rsidRPr="00963918">
        <w:rPr>
          <w:rFonts w:cs="Times New Roman"/>
          <w:sz w:val="20"/>
          <w:szCs w:val="20"/>
        </w:rPr>
        <w:t xml:space="preserve"> and the Receiving P</w:t>
      </w:r>
      <w:r w:rsidR="005C0F43" w:rsidRPr="00963918">
        <w:rPr>
          <w:rFonts w:cs="Times New Roman"/>
          <w:sz w:val="20"/>
          <w:szCs w:val="20"/>
        </w:rPr>
        <w:t xml:space="preserve">arty shall remain </w:t>
      </w:r>
      <w:r w:rsidR="00DE4A21" w:rsidRPr="00963918">
        <w:rPr>
          <w:rFonts w:cs="Times New Roman"/>
          <w:sz w:val="20"/>
          <w:szCs w:val="20"/>
        </w:rPr>
        <w:t xml:space="preserve">responsible </w:t>
      </w:r>
      <w:r w:rsidR="005C0F43" w:rsidRPr="00963918">
        <w:rPr>
          <w:rFonts w:cs="Times New Roman"/>
          <w:sz w:val="20"/>
          <w:szCs w:val="20"/>
        </w:rPr>
        <w:t xml:space="preserve">at all times for any acts and/or omissions of its  </w:t>
      </w:r>
      <w:r w:rsidR="005448C9" w:rsidRPr="00963918">
        <w:rPr>
          <w:rFonts w:cs="Times New Roman"/>
          <w:sz w:val="20"/>
          <w:szCs w:val="20"/>
        </w:rPr>
        <w:t xml:space="preserve">Representatives </w:t>
      </w:r>
      <w:r w:rsidR="005C0F43" w:rsidRPr="00963918">
        <w:rPr>
          <w:rFonts w:cs="Times New Roman"/>
          <w:sz w:val="20"/>
          <w:szCs w:val="20"/>
        </w:rPr>
        <w:t>with respect to the</w:t>
      </w:r>
      <w:r w:rsidR="00FD0B91" w:rsidRPr="00963918">
        <w:rPr>
          <w:rFonts w:cs="Times New Roman"/>
          <w:sz w:val="20"/>
          <w:szCs w:val="20"/>
        </w:rPr>
        <w:t xml:space="preserve"> D</w:t>
      </w:r>
      <w:r w:rsidR="00FD0B91" w:rsidRPr="00963918">
        <w:rPr>
          <w:rFonts w:cs="Times New Roman"/>
          <w:sz w:val="20"/>
        </w:rPr>
        <w:t xml:space="preserve">isclosing </w:t>
      </w:r>
      <w:r w:rsidR="00096BEB" w:rsidRPr="00963918">
        <w:rPr>
          <w:rFonts w:cs="Times New Roman"/>
          <w:sz w:val="20"/>
          <w:szCs w:val="20"/>
          <w:lang w:val="en-US"/>
        </w:rPr>
        <w:t>P</w:t>
      </w:r>
      <w:r w:rsidR="005C0F43" w:rsidRPr="00963918">
        <w:rPr>
          <w:rFonts w:cs="Times New Roman"/>
          <w:sz w:val="20"/>
          <w:szCs w:val="20"/>
          <w:lang w:val="en-US"/>
        </w:rPr>
        <w:t>arty</w:t>
      </w:r>
      <w:r w:rsidR="00042236" w:rsidRPr="00963918">
        <w:rPr>
          <w:rFonts w:cs="Times New Roman"/>
          <w:sz w:val="20"/>
          <w:szCs w:val="20"/>
          <w:lang w:val="en-US"/>
        </w:rPr>
        <w:t>’</w:t>
      </w:r>
      <w:r w:rsidR="005C0F43" w:rsidRPr="00963918">
        <w:rPr>
          <w:rFonts w:cs="Times New Roman"/>
          <w:sz w:val="20"/>
          <w:szCs w:val="20"/>
          <w:lang w:val="en-US"/>
        </w:rPr>
        <w:t xml:space="preserve">s </w:t>
      </w:r>
      <w:r w:rsidR="005C0F43" w:rsidRPr="00963918">
        <w:rPr>
          <w:rFonts w:cs="Times New Roman"/>
          <w:sz w:val="20"/>
          <w:szCs w:val="20"/>
        </w:rPr>
        <w:t xml:space="preserve">Confidential </w:t>
      </w:r>
      <w:r w:rsidR="005C0F43" w:rsidRPr="00963918">
        <w:rPr>
          <w:rFonts w:cs="Times New Roman"/>
          <w:sz w:val="20"/>
          <w:szCs w:val="20"/>
        </w:rPr>
        <w:lastRenderedPageBreak/>
        <w:t>Information</w:t>
      </w:r>
      <w:r w:rsidRPr="00963918">
        <w:rPr>
          <w:rFonts w:cs="Times New Roman"/>
          <w:sz w:val="20"/>
          <w:szCs w:val="20"/>
        </w:rPr>
        <w:t xml:space="preserve">. </w:t>
      </w:r>
      <w:r w:rsidR="00096BEB" w:rsidRPr="00963918">
        <w:rPr>
          <w:rFonts w:cs="Times New Roman"/>
          <w:sz w:val="20"/>
          <w:szCs w:val="20"/>
        </w:rPr>
        <w:t>The Receiving P</w:t>
      </w:r>
      <w:r w:rsidRPr="00963918">
        <w:rPr>
          <w:rFonts w:cs="Times New Roman"/>
          <w:sz w:val="20"/>
          <w:szCs w:val="20"/>
        </w:rPr>
        <w:t xml:space="preserve">arty agrees not to use Confidential Information </w:t>
      </w:r>
      <w:r w:rsidR="00D403FE" w:rsidRPr="00963918">
        <w:rPr>
          <w:rFonts w:cs="Times New Roman"/>
          <w:sz w:val="20"/>
          <w:szCs w:val="20"/>
        </w:rPr>
        <w:t xml:space="preserve">outside the Purpose or for </w:t>
      </w:r>
      <w:r w:rsidRPr="00963918">
        <w:rPr>
          <w:rFonts w:cs="Times New Roman"/>
          <w:sz w:val="20"/>
          <w:szCs w:val="20"/>
        </w:rPr>
        <w:t>any third party</w:t>
      </w:r>
      <w:r w:rsidR="00042236" w:rsidRPr="00963918">
        <w:rPr>
          <w:rFonts w:cs="Times New Roman"/>
          <w:sz w:val="20"/>
          <w:szCs w:val="20"/>
        </w:rPr>
        <w:t>’</w:t>
      </w:r>
      <w:r w:rsidRPr="00963918">
        <w:rPr>
          <w:rFonts w:cs="Times New Roman"/>
          <w:sz w:val="20"/>
          <w:szCs w:val="20"/>
        </w:rPr>
        <w:t>s benefit without the prior written approval of an authori</w:t>
      </w:r>
      <w:r w:rsidR="004E7C0D" w:rsidRPr="00963918">
        <w:rPr>
          <w:rFonts w:cs="Times New Roman"/>
          <w:sz w:val="20"/>
          <w:szCs w:val="20"/>
        </w:rPr>
        <w:t>z</w:t>
      </w:r>
      <w:r w:rsidR="00096BEB" w:rsidRPr="00963918">
        <w:rPr>
          <w:rFonts w:cs="Times New Roman"/>
          <w:sz w:val="20"/>
          <w:szCs w:val="20"/>
        </w:rPr>
        <w:t>ed representative of the Disclosing P</w:t>
      </w:r>
      <w:r w:rsidRPr="00963918">
        <w:rPr>
          <w:rFonts w:cs="Times New Roman"/>
          <w:sz w:val="20"/>
          <w:szCs w:val="20"/>
        </w:rPr>
        <w:t>arty in each instance. In performing its duties and obli</w:t>
      </w:r>
      <w:r w:rsidR="00786E4C" w:rsidRPr="00963918">
        <w:rPr>
          <w:rFonts w:cs="Times New Roman"/>
          <w:sz w:val="20"/>
          <w:szCs w:val="20"/>
        </w:rPr>
        <w:t>gations hereunder, the Receiving P</w:t>
      </w:r>
      <w:r w:rsidRPr="00963918">
        <w:rPr>
          <w:rFonts w:cs="Times New Roman"/>
          <w:sz w:val="20"/>
          <w:szCs w:val="20"/>
        </w:rPr>
        <w:t xml:space="preserve">arty agrees to use at least the same degree of care as it does with respect to its own confidential information of like importance but, in any event, at least reasonable care. </w:t>
      </w:r>
      <w:r w:rsidR="00786E4C" w:rsidRPr="00963918">
        <w:rPr>
          <w:rFonts w:cs="Times New Roman"/>
          <w:sz w:val="20"/>
          <w:szCs w:val="20"/>
        </w:rPr>
        <w:t xml:space="preserve">Further, </w:t>
      </w:r>
      <w:r w:rsidR="007E5796" w:rsidRPr="00963918">
        <w:rPr>
          <w:rFonts w:cs="Times New Roman"/>
          <w:sz w:val="20"/>
          <w:szCs w:val="20"/>
        </w:rPr>
        <w:t xml:space="preserve">other than for the evaluation or performance of the Purpose, </w:t>
      </w:r>
      <w:r w:rsidR="00786E4C" w:rsidRPr="00963918">
        <w:rPr>
          <w:rFonts w:cs="Times New Roman"/>
          <w:sz w:val="20"/>
          <w:szCs w:val="20"/>
        </w:rPr>
        <w:t>the Receiving P</w:t>
      </w:r>
      <w:r w:rsidRPr="00963918">
        <w:rPr>
          <w:rFonts w:cs="Times New Roman"/>
          <w:sz w:val="20"/>
          <w:szCs w:val="20"/>
        </w:rPr>
        <w:t>arty agrees that it shall not make any copies of the Confidential Information on any type of media, without the prior express written permission of the authori</w:t>
      </w:r>
      <w:r w:rsidR="004E7C0D" w:rsidRPr="00963918">
        <w:rPr>
          <w:rFonts w:cs="Times New Roman"/>
          <w:sz w:val="20"/>
          <w:szCs w:val="20"/>
        </w:rPr>
        <w:t>z</w:t>
      </w:r>
      <w:r w:rsidR="00096BEB" w:rsidRPr="00963918">
        <w:rPr>
          <w:rFonts w:cs="Times New Roman"/>
          <w:sz w:val="20"/>
          <w:szCs w:val="20"/>
        </w:rPr>
        <w:t>ed representative of the Disclosing P</w:t>
      </w:r>
      <w:r w:rsidRPr="00963918">
        <w:rPr>
          <w:rFonts w:cs="Times New Roman"/>
          <w:sz w:val="20"/>
          <w:szCs w:val="20"/>
        </w:rPr>
        <w:t>arty.</w:t>
      </w:r>
      <w:r w:rsidR="00096BEB" w:rsidRPr="00963918">
        <w:rPr>
          <w:rFonts w:cs="Times New Roman"/>
          <w:sz w:val="20"/>
          <w:szCs w:val="20"/>
        </w:rPr>
        <w:t xml:space="preserve"> </w:t>
      </w:r>
      <w:proofErr w:type="gramStart"/>
      <w:r w:rsidR="00096BEB" w:rsidRPr="00963918">
        <w:rPr>
          <w:rFonts w:cs="Times New Roman"/>
          <w:sz w:val="20"/>
          <w:szCs w:val="20"/>
        </w:rPr>
        <w:t>In the event that</w:t>
      </w:r>
      <w:proofErr w:type="gramEnd"/>
      <w:r w:rsidR="00096BEB" w:rsidRPr="00963918">
        <w:rPr>
          <w:rFonts w:cs="Times New Roman"/>
          <w:sz w:val="20"/>
          <w:szCs w:val="20"/>
        </w:rPr>
        <w:t xml:space="preserve"> the Disclosing Party files a patent on all or a portion of the Confidential Information disclosed by the Disclosing Party hereunder, such disclosure shall not be deemed a publication of such information.</w:t>
      </w:r>
    </w:p>
    <w:p w14:paraId="7A3FC5BE" w14:textId="1080E7ED" w:rsidR="00580BBD" w:rsidRPr="00963918" w:rsidRDefault="00580BBD" w:rsidP="00580BBD">
      <w:pPr>
        <w:numPr>
          <w:ilvl w:val="0"/>
          <w:numId w:val="1"/>
        </w:numPr>
        <w:spacing w:before="120" w:after="60" w:line="280" w:lineRule="exact"/>
        <w:ind w:right="-34" w:hanging="284"/>
        <w:jc w:val="both"/>
        <w:rPr>
          <w:rFonts w:cs="Times New Roman"/>
          <w:sz w:val="20"/>
          <w:szCs w:val="20"/>
        </w:rPr>
      </w:pPr>
      <w:r w:rsidRPr="00963918">
        <w:rPr>
          <w:rFonts w:cs="Times New Roman"/>
          <w:b/>
          <w:bCs/>
          <w:sz w:val="20"/>
          <w:szCs w:val="20"/>
        </w:rPr>
        <w:t>Personal Dat</w:t>
      </w:r>
      <w:r w:rsidR="008A447D" w:rsidRPr="00963918">
        <w:rPr>
          <w:rFonts w:cs="Times New Roman"/>
          <w:b/>
          <w:bCs/>
          <w:sz w:val="20"/>
          <w:szCs w:val="20"/>
        </w:rPr>
        <w:t>a</w:t>
      </w:r>
      <w:r w:rsidRPr="00963918">
        <w:rPr>
          <w:rFonts w:cs="Times New Roman"/>
          <w:b/>
          <w:bCs/>
          <w:sz w:val="20"/>
          <w:szCs w:val="20"/>
        </w:rPr>
        <w:t>.</w:t>
      </w:r>
      <w:r w:rsidRPr="00963918">
        <w:rPr>
          <w:rFonts w:cs="Times New Roman"/>
          <w:sz w:val="20"/>
          <w:szCs w:val="20"/>
        </w:rPr>
        <w:t xml:space="preserve"> Receiving Party is aware that Personal Data may be disclosed to it or to which it may have access to, and in this regard, the Receiving Party is obligated to comply with any the data privacy, data protection laws and regulations applicable </w:t>
      </w:r>
      <w:r w:rsidR="003752C7" w:rsidRPr="00963918">
        <w:rPr>
          <w:rFonts w:cs="Times New Roman"/>
          <w:sz w:val="20"/>
          <w:szCs w:val="20"/>
        </w:rPr>
        <w:t xml:space="preserve">the Party and </w:t>
      </w:r>
      <w:r w:rsidRPr="00963918">
        <w:rPr>
          <w:rFonts w:cs="Times New Roman"/>
          <w:sz w:val="20"/>
          <w:szCs w:val="20"/>
        </w:rPr>
        <w:t>to such Personal Data</w:t>
      </w:r>
      <w:r w:rsidR="00EB6C9D" w:rsidRPr="00963918">
        <w:rPr>
          <w:rFonts w:cs="Times New Roman"/>
          <w:sz w:val="20"/>
          <w:szCs w:val="20"/>
        </w:rPr>
        <w:t xml:space="preserve"> and in effect at the time of a Party’s performance hereunder</w:t>
      </w:r>
      <w:r w:rsidRPr="00963918">
        <w:rPr>
          <w:rFonts w:cs="Times New Roman"/>
          <w:sz w:val="20"/>
          <w:szCs w:val="20"/>
        </w:rPr>
        <w:t xml:space="preserve">, based on the nature of such Receiving Party’ use of such Personal Data (if any). </w:t>
      </w:r>
    </w:p>
    <w:p w14:paraId="7B91FFBC" w14:textId="77777777" w:rsidR="003E5E6D" w:rsidRPr="00963918" w:rsidRDefault="003E5E6D" w:rsidP="003E5E6D">
      <w:pPr>
        <w:numPr>
          <w:ilvl w:val="0"/>
          <w:numId w:val="1"/>
        </w:numPr>
        <w:spacing w:before="120" w:after="60" w:line="280" w:lineRule="exact"/>
        <w:ind w:right="-34" w:hanging="284"/>
        <w:jc w:val="both"/>
        <w:rPr>
          <w:rFonts w:cs="Times New Roman"/>
          <w:sz w:val="20"/>
          <w:szCs w:val="20"/>
        </w:rPr>
      </w:pPr>
      <w:r w:rsidRPr="00963918">
        <w:rPr>
          <w:rFonts w:cs="Times New Roman"/>
          <w:b/>
          <w:bCs/>
          <w:sz w:val="20"/>
          <w:szCs w:val="20"/>
        </w:rPr>
        <w:t xml:space="preserve">Compulsory Disclosure. </w:t>
      </w:r>
      <w:r w:rsidRPr="00963918">
        <w:rPr>
          <w:rFonts w:cs="Times New Roman"/>
          <w:sz w:val="20"/>
          <w:szCs w:val="20"/>
        </w:rPr>
        <w:t>Notwithstanding the above, Confidential Information may be disclosed pursuant to the order or requirement of a court, administrative agency or other governmental body; provided, however, that to the extent legally permissible, the Receiving Party shall make the best effort to provide prompt written notice of such court order or requirement to the Disclosing Party to enable the Disclosing Party to seek a protective order or otherwise prevent or restrict such disclosure, and in any case use reasonable efforts to limit such disclosure to the extent requested.</w:t>
      </w:r>
    </w:p>
    <w:p w14:paraId="2B0CB6ED" w14:textId="6EE43A27" w:rsidR="00F437A2" w:rsidRPr="00963918" w:rsidRDefault="00F437A2" w:rsidP="00F437A2">
      <w:pPr>
        <w:numPr>
          <w:ilvl w:val="0"/>
          <w:numId w:val="1"/>
        </w:numPr>
        <w:spacing w:before="120" w:after="60" w:line="280" w:lineRule="exact"/>
        <w:ind w:right="-34" w:hanging="284"/>
        <w:jc w:val="both"/>
        <w:rPr>
          <w:rFonts w:cs="Times New Roman"/>
          <w:sz w:val="20"/>
          <w:szCs w:val="20"/>
        </w:rPr>
      </w:pPr>
      <w:bookmarkStart w:id="0" w:name="_Ref488928446"/>
      <w:r w:rsidRPr="00963918">
        <w:rPr>
          <w:rFonts w:cs="Times New Roman"/>
          <w:b/>
          <w:bCs/>
          <w:sz w:val="20"/>
          <w:szCs w:val="20"/>
        </w:rPr>
        <w:t>Independent Development</w:t>
      </w:r>
      <w:r w:rsidRPr="00963918">
        <w:rPr>
          <w:rFonts w:cs="Times New Roman"/>
          <w:sz w:val="20"/>
          <w:szCs w:val="20"/>
        </w:rPr>
        <w:t>. Notwithstanding anything in this Agreement to the contrary, each Party acknowledges that the other Party may currently or in the future be developing or licensing from other parties, concepts, techniques, products, features, technology, materials  that is similar, identical or otherwise competitive to concepts, techniques, products, features, technology, materials of the other Party contemplated by, or embodied in, the Confidential Information of such other Party or any portion thereof (the “</w:t>
      </w:r>
      <w:r w:rsidRPr="00963918">
        <w:rPr>
          <w:rFonts w:cs="Times New Roman"/>
          <w:b/>
          <w:bCs/>
          <w:sz w:val="20"/>
          <w:szCs w:val="20"/>
        </w:rPr>
        <w:t>Competitive Technology</w:t>
      </w:r>
      <w:r w:rsidRPr="00963918">
        <w:rPr>
          <w:rFonts w:cs="Times New Roman"/>
          <w:sz w:val="20"/>
          <w:szCs w:val="20"/>
        </w:rPr>
        <w:t>”)</w:t>
      </w:r>
      <w:r w:rsidR="006210CA" w:rsidRPr="00963918">
        <w:rPr>
          <w:rFonts w:cs="Times New Roman"/>
          <w:sz w:val="20"/>
          <w:szCs w:val="20"/>
        </w:rPr>
        <w:t xml:space="preserve"> provided that each Party does not use the other Party’s Confidential Information</w:t>
      </w:r>
      <w:r w:rsidRPr="00963918">
        <w:rPr>
          <w:rFonts w:cs="Times New Roman"/>
          <w:sz w:val="20"/>
          <w:szCs w:val="20"/>
        </w:rPr>
        <w:t xml:space="preserve">. Further, nothing in this Agreement shall preclude Receiving Party from developing, making, using, marketing, </w:t>
      </w:r>
      <w:proofErr w:type="gramStart"/>
      <w:r w:rsidRPr="00963918">
        <w:rPr>
          <w:rFonts w:cs="Times New Roman"/>
          <w:sz w:val="20"/>
          <w:szCs w:val="20"/>
        </w:rPr>
        <w:t>licensing</w:t>
      </w:r>
      <w:proofErr w:type="gramEnd"/>
      <w:r w:rsidRPr="00963918">
        <w:rPr>
          <w:rFonts w:cs="Times New Roman"/>
          <w:sz w:val="20"/>
          <w:szCs w:val="20"/>
        </w:rPr>
        <w:t xml:space="preserve"> or selling such Competitive Technology and shall have no obligation to limit or restrict the assignment of any persons</w:t>
      </w:r>
      <w:r w:rsidR="002F620B" w:rsidRPr="00963918">
        <w:rPr>
          <w:rFonts w:cs="Times New Roman"/>
          <w:sz w:val="20"/>
          <w:szCs w:val="20"/>
        </w:rPr>
        <w:t>, who had access to Disclosing Party’s Confidential Information, to</w:t>
      </w:r>
      <w:r w:rsidRPr="00963918">
        <w:rPr>
          <w:rFonts w:cs="Times New Roman"/>
          <w:sz w:val="20"/>
          <w:szCs w:val="20"/>
        </w:rPr>
        <w:t xml:space="preserve"> any work on, or engagement related to, the Competitive Information.</w:t>
      </w:r>
      <w:bookmarkEnd w:id="0"/>
      <w:r w:rsidRPr="00963918">
        <w:rPr>
          <w:rFonts w:cs="Times New Roman"/>
          <w:sz w:val="20"/>
          <w:szCs w:val="20"/>
        </w:rPr>
        <w:t xml:space="preserve"> However, this paragraph shall not be deemed to grant to the Receiving Party a license under the Disclosing Party’s copyrights or patents. </w:t>
      </w:r>
    </w:p>
    <w:p w14:paraId="3C2AE2AC" w14:textId="6C75955C" w:rsidR="007461F4" w:rsidRPr="00963918" w:rsidRDefault="007461F4" w:rsidP="007D441F">
      <w:pPr>
        <w:numPr>
          <w:ilvl w:val="0"/>
          <w:numId w:val="1"/>
        </w:numPr>
        <w:spacing w:before="120" w:after="60" w:line="280" w:lineRule="exact"/>
        <w:ind w:right="-34" w:hanging="284"/>
        <w:jc w:val="both"/>
        <w:rPr>
          <w:rFonts w:cs="Times New Roman"/>
          <w:sz w:val="20"/>
          <w:szCs w:val="20"/>
        </w:rPr>
      </w:pPr>
      <w:r w:rsidRPr="00963918">
        <w:rPr>
          <w:rFonts w:cs="Times New Roman"/>
          <w:b/>
          <w:bCs/>
          <w:sz w:val="20"/>
          <w:szCs w:val="20"/>
        </w:rPr>
        <w:t xml:space="preserve">Ownership </w:t>
      </w:r>
      <w:r w:rsidR="005E3F1E" w:rsidRPr="00963918">
        <w:rPr>
          <w:rFonts w:cs="Times New Roman"/>
          <w:b/>
          <w:bCs/>
          <w:sz w:val="20"/>
          <w:szCs w:val="20"/>
        </w:rPr>
        <w:t xml:space="preserve">of </w:t>
      </w:r>
      <w:r w:rsidRPr="00963918">
        <w:rPr>
          <w:rFonts w:cs="Times New Roman"/>
          <w:b/>
          <w:bCs/>
          <w:sz w:val="20"/>
          <w:szCs w:val="20"/>
        </w:rPr>
        <w:t>Confidential Information</w:t>
      </w:r>
      <w:r w:rsidRPr="00963918">
        <w:rPr>
          <w:rFonts w:cs="Times New Roman"/>
          <w:sz w:val="20"/>
          <w:szCs w:val="20"/>
        </w:rPr>
        <w:t xml:space="preserve">. All Confidential Information, and any derivatives thereof is and shall remain the property of the </w:t>
      </w:r>
      <w:r w:rsidR="003C10F5" w:rsidRPr="00963918">
        <w:rPr>
          <w:rFonts w:cs="Times New Roman"/>
          <w:sz w:val="20"/>
          <w:szCs w:val="20"/>
        </w:rPr>
        <w:t xml:space="preserve">Disclosing Party, </w:t>
      </w:r>
      <w:r w:rsidRPr="00963918">
        <w:rPr>
          <w:rFonts w:cs="Times New Roman"/>
          <w:sz w:val="20"/>
          <w:szCs w:val="20"/>
        </w:rPr>
        <w:t>and no license or other rights to Confidential Information is granted or implied here</w:t>
      </w:r>
      <w:r w:rsidR="00096BEB" w:rsidRPr="00963918">
        <w:rPr>
          <w:rFonts w:cs="Times New Roman"/>
          <w:sz w:val="20"/>
          <w:szCs w:val="20"/>
        </w:rPr>
        <w:t>by to have been granted to the Receiving P</w:t>
      </w:r>
      <w:r w:rsidRPr="00963918">
        <w:rPr>
          <w:rFonts w:cs="Times New Roman"/>
          <w:sz w:val="20"/>
          <w:szCs w:val="20"/>
        </w:rPr>
        <w:t xml:space="preserve">arty, now or in the future. </w:t>
      </w:r>
    </w:p>
    <w:p w14:paraId="5446BE12" w14:textId="6780FF29" w:rsidR="007461F4" w:rsidRPr="00963918" w:rsidRDefault="007461F4" w:rsidP="007D441F">
      <w:pPr>
        <w:numPr>
          <w:ilvl w:val="0"/>
          <w:numId w:val="1"/>
        </w:numPr>
        <w:spacing w:before="120" w:after="60" w:line="280" w:lineRule="exact"/>
        <w:ind w:right="-34" w:hanging="284"/>
        <w:jc w:val="both"/>
        <w:rPr>
          <w:rFonts w:cs="Times New Roman"/>
          <w:sz w:val="20"/>
          <w:szCs w:val="20"/>
        </w:rPr>
      </w:pPr>
      <w:r w:rsidRPr="00963918">
        <w:rPr>
          <w:rFonts w:cs="Times New Roman"/>
          <w:b/>
          <w:bCs/>
          <w:sz w:val="20"/>
          <w:szCs w:val="20"/>
        </w:rPr>
        <w:t>No Warranty</w:t>
      </w:r>
      <w:r w:rsidRPr="00963918">
        <w:rPr>
          <w:rFonts w:cs="Times New Roman"/>
          <w:sz w:val="20"/>
          <w:szCs w:val="20"/>
        </w:rPr>
        <w:t xml:space="preserve">. THE CONFIDENTIAL INFORMATION AND ANY OTHER INFORMATION IS PROVIDED BY THE DISCLOSING PARTY </w:t>
      </w:r>
      <w:r w:rsidR="00042236" w:rsidRPr="00963918">
        <w:rPr>
          <w:rFonts w:cs="Times New Roman"/>
          <w:sz w:val="20"/>
          <w:szCs w:val="20"/>
        </w:rPr>
        <w:t>“</w:t>
      </w:r>
      <w:r w:rsidRPr="00963918">
        <w:rPr>
          <w:rFonts w:cs="Times New Roman"/>
          <w:sz w:val="20"/>
          <w:szCs w:val="20"/>
        </w:rPr>
        <w:t>AS IS</w:t>
      </w:r>
      <w:r w:rsidR="00042236" w:rsidRPr="00963918">
        <w:rPr>
          <w:rFonts w:cs="Times New Roman"/>
          <w:sz w:val="20"/>
          <w:szCs w:val="20"/>
        </w:rPr>
        <w:t>”</w:t>
      </w:r>
      <w:r w:rsidRPr="00963918">
        <w:rPr>
          <w:rFonts w:cs="Times New Roman"/>
          <w:sz w:val="20"/>
          <w:szCs w:val="20"/>
        </w:rPr>
        <w:t>, WITHOUT ANY WARRANTY, WHETHER EXPRESS OR IMPLIED, AS TO ITS ACCURACY OR COMPLETENESS, OPERABILITY, USE</w:t>
      </w:r>
      <w:r w:rsidR="00293C21" w:rsidRPr="00963918">
        <w:rPr>
          <w:rFonts w:cs="Times New Roman"/>
          <w:sz w:val="20"/>
          <w:szCs w:val="20"/>
        </w:rPr>
        <w:t>,</w:t>
      </w:r>
      <w:r w:rsidR="00B2165E" w:rsidRPr="00963918">
        <w:rPr>
          <w:rFonts w:cs="Times New Roman"/>
          <w:sz w:val="20"/>
          <w:szCs w:val="20"/>
        </w:rPr>
        <w:t xml:space="preserve"> </w:t>
      </w:r>
      <w:r w:rsidR="00B2165E" w:rsidRPr="00963918">
        <w:rPr>
          <w:rFonts w:cs="Times New Roman"/>
          <w:color w:val="000000"/>
          <w:sz w:val="20"/>
          <w:szCs w:val="20"/>
        </w:rPr>
        <w:t>MERCHANTABILITY,</w:t>
      </w:r>
      <w:r w:rsidRPr="00963918">
        <w:rPr>
          <w:rFonts w:cs="Times New Roman"/>
          <w:sz w:val="20"/>
          <w:szCs w:val="20"/>
        </w:rPr>
        <w:t xml:space="preserve"> FITNESS FOR A PARTICULAR PURPOSE</w:t>
      </w:r>
      <w:r w:rsidR="00B2165E" w:rsidRPr="00963918">
        <w:rPr>
          <w:rFonts w:cs="Times New Roman"/>
          <w:sz w:val="20"/>
          <w:szCs w:val="20"/>
        </w:rPr>
        <w:t>, TITLE</w:t>
      </w:r>
      <w:r w:rsidR="00293C21" w:rsidRPr="00963918">
        <w:rPr>
          <w:rFonts w:cs="Times New Roman"/>
          <w:sz w:val="20"/>
          <w:szCs w:val="20"/>
        </w:rPr>
        <w:t xml:space="preserve"> OR NON</w:t>
      </w:r>
      <w:r w:rsidR="00804C83" w:rsidRPr="00963918">
        <w:rPr>
          <w:rFonts w:cs="Times New Roman"/>
          <w:sz w:val="20"/>
          <w:szCs w:val="20"/>
        </w:rPr>
        <w:t>-</w:t>
      </w:r>
      <w:r w:rsidR="00293C21" w:rsidRPr="00963918">
        <w:rPr>
          <w:rFonts w:cs="Times New Roman"/>
          <w:sz w:val="20"/>
          <w:szCs w:val="20"/>
        </w:rPr>
        <w:t>INFRINGEMENT</w:t>
      </w:r>
      <w:r w:rsidRPr="00963918">
        <w:rPr>
          <w:rFonts w:cs="Times New Roman"/>
          <w:sz w:val="20"/>
          <w:szCs w:val="20"/>
        </w:rPr>
        <w:t xml:space="preserve">. </w:t>
      </w:r>
    </w:p>
    <w:p w14:paraId="1514ED3A" w14:textId="28E09803" w:rsidR="00E312A2" w:rsidRPr="00963918" w:rsidRDefault="00E312A2" w:rsidP="00E312A2">
      <w:pPr>
        <w:numPr>
          <w:ilvl w:val="0"/>
          <w:numId w:val="1"/>
        </w:numPr>
        <w:spacing w:before="120" w:after="60" w:line="280" w:lineRule="exact"/>
        <w:ind w:right="-34" w:hanging="284"/>
        <w:jc w:val="both"/>
        <w:rPr>
          <w:rFonts w:cs="Times New Roman"/>
          <w:sz w:val="20"/>
          <w:szCs w:val="20"/>
        </w:rPr>
      </w:pPr>
      <w:r w:rsidRPr="00963918">
        <w:rPr>
          <w:rFonts w:cs="Times New Roman"/>
          <w:b/>
          <w:bCs/>
          <w:sz w:val="20"/>
          <w:szCs w:val="20"/>
        </w:rPr>
        <w:t>Term</w:t>
      </w:r>
      <w:r w:rsidRPr="00963918">
        <w:rPr>
          <w:rFonts w:cs="Times New Roman"/>
          <w:sz w:val="20"/>
          <w:szCs w:val="20"/>
        </w:rPr>
        <w:t xml:space="preserve">. This Agreement shall govern the communications relating to Confidential Information between the Parties during the period commencing on the Effective Date, until the earlier of: (a) terminated by either Party upon a thirty (30) day written notice to the other Party; or (b) expiration of this Agreement upon the Parties entering into binding legal agreement governing their relationship, which contains confidentiality provisions. The obligations set forth in this Agreement shall bind the Parties for a period of </w:t>
      </w:r>
      <w:r w:rsidR="007C7E2E" w:rsidRPr="00963918">
        <w:rPr>
          <w:rFonts w:cs="Times New Roman"/>
          <w:sz w:val="20"/>
          <w:szCs w:val="20"/>
        </w:rPr>
        <w:t>five</w:t>
      </w:r>
      <w:r w:rsidRPr="00963918">
        <w:rPr>
          <w:rFonts w:cs="Times New Roman"/>
          <w:sz w:val="20"/>
          <w:szCs w:val="20"/>
        </w:rPr>
        <w:t xml:space="preserve"> (</w:t>
      </w:r>
      <w:r w:rsidR="007C7E2E" w:rsidRPr="00963918">
        <w:rPr>
          <w:rFonts w:cs="Times New Roman"/>
          <w:sz w:val="20"/>
          <w:szCs w:val="20"/>
        </w:rPr>
        <w:t>5</w:t>
      </w:r>
      <w:r w:rsidRPr="00963918">
        <w:rPr>
          <w:rFonts w:cs="Times New Roman"/>
          <w:sz w:val="20"/>
          <w:szCs w:val="20"/>
        </w:rPr>
        <w:t>) years from the date of termination or expiration of this Agreement</w:t>
      </w:r>
      <w:r w:rsidR="00625754" w:rsidRPr="00963918">
        <w:rPr>
          <w:rFonts w:cs="Times New Roman"/>
          <w:sz w:val="20"/>
          <w:szCs w:val="20"/>
        </w:rPr>
        <w:t>, provided that in</w:t>
      </w:r>
      <w:r w:rsidR="003A7FC7" w:rsidRPr="00963918">
        <w:rPr>
          <w:rFonts w:cs="Times New Roman"/>
          <w:sz w:val="20"/>
          <w:szCs w:val="20"/>
        </w:rPr>
        <w:t xml:space="preserve"> respect </w:t>
      </w:r>
      <w:r w:rsidR="00625754" w:rsidRPr="00963918">
        <w:rPr>
          <w:rFonts w:cs="Times New Roman"/>
          <w:sz w:val="20"/>
          <w:szCs w:val="20"/>
        </w:rPr>
        <w:t xml:space="preserve">of </w:t>
      </w:r>
      <w:r w:rsidR="00C93571" w:rsidRPr="00963918">
        <w:rPr>
          <w:rFonts w:cs="Times New Roman"/>
          <w:sz w:val="20"/>
          <w:szCs w:val="20"/>
        </w:rPr>
        <w:t>Personal Data</w:t>
      </w:r>
      <w:r w:rsidR="00821426" w:rsidRPr="00963918">
        <w:rPr>
          <w:rFonts w:cs="Times New Roman"/>
          <w:sz w:val="20"/>
          <w:szCs w:val="20"/>
        </w:rPr>
        <w:t xml:space="preserve"> </w:t>
      </w:r>
      <w:r w:rsidR="00625754" w:rsidRPr="00963918">
        <w:rPr>
          <w:rFonts w:cs="Times New Roman"/>
          <w:sz w:val="20"/>
          <w:szCs w:val="20"/>
        </w:rPr>
        <w:t>and</w:t>
      </w:r>
      <w:r w:rsidR="003A7FC7" w:rsidRPr="00963918">
        <w:rPr>
          <w:rFonts w:cs="Times New Roman"/>
          <w:sz w:val="20"/>
          <w:szCs w:val="20"/>
        </w:rPr>
        <w:t xml:space="preserve"> Confidential Information that is a trade </w:t>
      </w:r>
      <w:r w:rsidR="00625754" w:rsidRPr="00963918">
        <w:rPr>
          <w:rFonts w:cs="Times New Roman"/>
          <w:sz w:val="20"/>
          <w:szCs w:val="20"/>
        </w:rPr>
        <w:t>secrets, confidentiality undertaking</w:t>
      </w:r>
      <w:r w:rsidR="003A7FC7" w:rsidRPr="00963918">
        <w:rPr>
          <w:rFonts w:cs="Times New Roman"/>
          <w:sz w:val="20"/>
          <w:szCs w:val="20"/>
        </w:rPr>
        <w:t xml:space="preserve"> shall </w:t>
      </w:r>
      <w:r w:rsidR="00625754" w:rsidRPr="00963918">
        <w:rPr>
          <w:rFonts w:cs="Times New Roman"/>
          <w:sz w:val="20"/>
          <w:szCs w:val="20"/>
        </w:rPr>
        <w:t>continue in full force in perpetuity</w:t>
      </w:r>
      <w:r w:rsidRPr="00963918">
        <w:rPr>
          <w:rFonts w:cs="Times New Roman"/>
          <w:sz w:val="20"/>
          <w:szCs w:val="20"/>
        </w:rPr>
        <w:t>.</w:t>
      </w:r>
    </w:p>
    <w:p w14:paraId="38F68D5C" w14:textId="16763021" w:rsidR="007461F4" w:rsidRPr="00963918" w:rsidRDefault="007461F4" w:rsidP="007D441F">
      <w:pPr>
        <w:numPr>
          <w:ilvl w:val="0"/>
          <w:numId w:val="1"/>
        </w:numPr>
        <w:spacing w:before="120" w:after="60" w:line="280" w:lineRule="exact"/>
        <w:ind w:right="-34" w:hanging="284"/>
        <w:jc w:val="both"/>
        <w:rPr>
          <w:rFonts w:cs="Times New Roman"/>
          <w:sz w:val="20"/>
          <w:szCs w:val="20"/>
        </w:rPr>
      </w:pPr>
      <w:r w:rsidRPr="00963918">
        <w:rPr>
          <w:rFonts w:cs="Times New Roman"/>
          <w:b/>
          <w:bCs/>
          <w:sz w:val="20"/>
          <w:szCs w:val="20"/>
        </w:rPr>
        <w:t xml:space="preserve">Return </w:t>
      </w:r>
      <w:r w:rsidR="005E3F1E" w:rsidRPr="00963918">
        <w:rPr>
          <w:rFonts w:cs="Times New Roman"/>
          <w:b/>
          <w:bCs/>
          <w:sz w:val="20"/>
          <w:szCs w:val="20"/>
        </w:rPr>
        <w:t xml:space="preserve">of </w:t>
      </w:r>
      <w:r w:rsidRPr="00963918">
        <w:rPr>
          <w:rFonts w:cs="Times New Roman"/>
          <w:b/>
          <w:bCs/>
          <w:sz w:val="20"/>
          <w:szCs w:val="20"/>
        </w:rPr>
        <w:t>Confidential Information</w:t>
      </w:r>
      <w:r w:rsidRPr="00963918">
        <w:rPr>
          <w:rFonts w:cs="Times New Roman"/>
          <w:sz w:val="20"/>
          <w:szCs w:val="20"/>
        </w:rPr>
        <w:t xml:space="preserve">. </w:t>
      </w:r>
      <w:r w:rsidR="00096BEB" w:rsidRPr="00963918">
        <w:rPr>
          <w:rFonts w:cs="Times New Roman"/>
          <w:sz w:val="20"/>
          <w:szCs w:val="20"/>
        </w:rPr>
        <w:t>U</w:t>
      </w:r>
      <w:r w:rsidRPr="00963918">
        <w:rPr>
          <w:rFonts w:cs="Times New Roman"/>
          <w:sz w:val="20"/>
          <w:szCs w:val="20"/>
        </w:rPr>
        <w:t>pon</w:t>
      </w:r>
      <w:r w:rsidR="007E40A3" w:rsidRPr="00963918">
        <w:rPr>
          <w:rFonts w:cs="Times New Roman"/>
          <w:sz w:val="20"/>
          <w:szCs w:val="20"/>
        </w:rPr>
        <w:t xml:space="preserve"> written</w:t>
      </w:r>
      <w:r w:rsidR="00096BEB" w:rsidRPr="00963918">
        <w:rPr>
          <w:rFonts w:cs="Times New Roman"/>
          <w:sz w:val="20"/>
          <w:szCs w:val="20"/>
        </w:rPr>
        <w:t xml:space="preserve"> request of the Disclosing P</w:t>
      </w:r>
      <w:r w:rsidRPr="00963918">
        <w:rPr>
          <w:rFonts w:cs="Times New Roman"/>
          <w:sz w:val="20"/>
          <w:szCs w:val="20"/>
        </w:rPr>
        <w:t>arty</w:t>
      </w:r>
      <w:r w:rsidR="007E40A3" w:rsidRPr="00963918">
        <w:rPr>
          <w:rFonts w:cs="Times New Roman"/>
          <w:sz w:val="20"/>
          <w:szCs w:val="20"/>
        </w:rPr>
        <w:t>,</w:t>
      </w:r>
      <w:r w:rsidR="00096BEB" w:rsidRPr="00963918">
        <w:rPr>
          <w:rFonts w:cs="Times New Roman"/>
          <w:sz w:val="20"/>
          <w:szCs w:val="20"/>
        </w:rPr>
        <w:t xml:space="preserve"> the Receiving P</w:t>
      </w:r>
      <w:r w:rsidRPr="00963918">
        <w:rPr>
          <w:rFonts w:cs="Times New Roman"/>
          <w:sz w:val="20"/>
          <w:szCs w:val="20"/>
        </w:rPr>
        <w:t>arty shall</w:t>
      </w:r>
      <w:r w:rsidR="007E40A3" w:rsidRPr="00963918">
        <w:rPr>
          <w:rFonts w:cs="Times New Roman"/>
          <w:sz w:val="20"/>
          <w:szCs w:val="20"/>
        </w:rPr>
        <w:t>:</w:t>
      </w:r>
      <w:r w:rsidR="00096BEB" w:rsidRPr="00963918">
        <w:rPr>
          <w:rFonts w:cs="Times New Roman"/>
          <w:sz w:val="20"/>
          <w:szCs w:val="20"/>
        </w:rPr>
        <w:t xml:space="preserve"> (</w:t>
      </w:r>
      <w:proofErr w:type="spellStart"/>
      <w:r w:rsidR="00096BEB" w:rsidRPr="00963918">
        <w:rPr>
          <w:rFonts w:cs="Times New Roman"/>
          <w:sz w:val="20"/>
          <w:szCs w:val="20"/>
        </w:rPr>
        <w:t>i</w:t>
      </w:r>
      <w:proofErr w:type="spellEnd"/>
      <w:r w:rsidR="00096BEB" w:rsidRPr="00963918">
        <w:rPr>
          <w:rFonts w:cs="Times New Roman"/>
          <w:sz w:val="20"/>
          <w:szCs w:val="20"/>
        </w:rPr>
        <w:t>) return to the Disclosing P</w:t>
      </w:r>
      <w:r w:rsidRPr="00963918">
        <w:rPr>
          <w:rFonts w:cs="Times New Roman"/>
          <w:sz w:val="20"/>
          <w:szCs w:val="20"/>
        </w:rPr>
        <w:t xml:space="preserve">arty any information disclosed in any tangible form, and all copies thereof (on whatever physical, electronic or other media such information may be stored) containing any of the Confidential Information, if such Confidential Information is stored in electronic form, it is to be </w:t>
      </w:r>
      <w:r w:rsidR="003D5EA7" w:rsidRPr="00963918">
        <w:rPr>
          <w:rFonts w:cs="Times New Roman"/>
          <w:sz w:val="20"/>
          <w:szCs w:val="20"/>
        </w:rPr>
        <w:t xml:space="preserve">promptly </w:t>
      </w:r>
      <w:r w:rsidRPr="00963918">
        <w:rPr>
          <w:rFonts w:cs="Times New Roman"/>
          <w:sz w:val="20"/>
          <w:szCs w:val="20"/>
        </w:rPr>
        <w:t xml:space="preserve">deleted; and (ii) provide a </w:t>
      </w:r>
      <w:r w:rsidR="003D5EA7" w:rsidRPr="00963918">
        <w:rPr>
          <w:rFonts w:cs="Times New Roman"/>
          <w:sz w:val="20"/>
          <w:szCs w:val="20"/>
        </w:rPr>
        <w:t>confirmation</w:t>
      </w:r>
      <w:r w:rsidRPr="00963918">
        <w:rPr>
          <w:rFonts w:cs="Times New Roman"/>
          <w:sz w:val="20"/>
          <w:szCs w:val="20"/>
        </w:rPr>
        <w:t>, in writing, executed by</w:t>
      </w:r>
      <w:r w:rsidR="00096BEB" w:rsidRPr="00963918">
        <w:rPr>
          <w:rFonts w:cs="Times New Roman"/>
          <w:sz w:val="20"/>
          <w:szCs w:val="20"/>
        </w:rPr>
        <w:t xml:space="preserve"> an appropriate officer of the Receiving P</w:t>
      </w:r>
      <w:r w:rsidRPr="00963918">
        <w:rPr>
          <w:rFonts w:cs="Times New Roman"/>
          <w:sz w:val="20"/>
          <w:szCs w:val="20"/>
        </w:rPr>
        <w:t xml:space="preserve">arty, that it has retained no copies of the Confidential Information on any media and that it has retained no notes or other embodiments of the information contained in the </w:t>
      </w:r>
      <w:r w:rsidRPr="00963918">
        <w:rPr>
          <w:rFonts w:cs="Times New Roman"/>
          <w:sz w:val="20"/>
          <w:szCs w:val="20"/>
        </w:rPr>
        <w:lastRenderedPageBreak/>
        <w:t>Confidential Information</w:t>
      </w:r>
      <w:r w:rsidR="003A7FC7" w:rsidRPr="00963918">
        <w:rPr>
          <w:rFonts w:cs="Times New Roman"/>
          <w:sz w:val="20"/>
          <w:szCs w:val="20"/>
        </w:rPr>
        <w:t>; however, each Party shall be able to retain such copies in accordance with its electronic back</w:t>
      </w:r>
      <w:r w:rsidR="00804C83" w:rsidRPr="00963918">
        <w:rPr>
          <w:rFonts w:cs="Times New Roman"/>
          <w:sz w:val="20"/>
          <w:szCs w:val="20"/>
        </w:rPr>
        <w:t>-</w:t>
      </w:r>
      <w:r w:rsidR="003A7FC7" w:rsidRPr="00963918">
        <w:rPr>
          <w:rFonts w:cs="Times New Roman"/>
          <w:sz w:val="20"/>
          <w:szCs w:val="20"/>
        </w:rPr>
        <w:t>up and archival procedures</w:t>
      </w:r>
      <w:r w:rsidR="003D5EA7" w:rsidRPr="00963918">
        <w:rPr>
          <w:rFonts w:cs="Times New Roman"/>
          <w:sz w:val="20"/>
          <w:szCs w:val="20"/>
        </w:rPr>
        <w:t xml:space="preserve"> and as required by applicable law</w:t>
      </w:r>
      <w:r w:rsidR="003A7FC7" w:rsidRPr="00963918">
        <w:rPr>
          <w:rFonts w:cs="Times New Roman"/>
          <w:sz w:val="20"/>
          <w:szCs w:val="20"/>
        </w:rPr>
        <w:t>;</w:t>
      </w:r>
      <w:r w:rsidR="00804C83" w:rsidRPr="00963918">
        <w:rPr>
          <w:rFonts w:cs="Times New Roman"/>
          <w:sz w:val="20"/>
          <w:szCs w:val="20"/>
        </w:rPr>
        <w:t xml:space="preserve"> provided,</w:t>
      </w:r>
      <w:r w:rsidR="003A7FC7" w:rsidRPr="00963918">
        <w:rPr>
          <w:rFonts w:cs="Times New Roman"/>
          <w:sz w:val="20"/>
          <w:szCs w:val="20"/>
        </w:rPr>
        <w:t xml:space="preserve"> however,</w:t>
      </w:r>
      <w:r w:rsidRPr="00963918">
        <w:rPr>
          <w:rFonts w:cs="Times New Roman"/>
          <w:sz w:val="20"/>
          <w:szCs w:val="20"/>
        </w:rPr>
        <w:t xml:space="preserve"> </w:t>
      </w:r>
      <w:r w:rsidR="00804C83" w:rsidRPr="00963918">
        <w:rPr>
          <w:rFonts w:cs="Times New Roman"/>
          <w:sz w:val="20"/>
          <w:szCs w:val="20"/>
        </w:rPr>
        <w:t xml:space="preserve">that </w:t>
      </w:r>
      <w:r w:rsidR="003A7FC7" w:rsidRPr="00963918">
        <w:rPr>
          <w:rFonts w:cs="Times New Roman"/>
          <w:sz w:val="20"/>
          <w:szCs w:val="20"/>
        </w:rPr>
        <w:t>t</w:t>
      </w:r>
      <w:r w:rsidRPr="00963918">
        <w:rPr>
          <w:rFonts w:cs="Times New Roman"/>
          <w:sz w:val="20"/>
          <w:szCs w:val="20"/>
        </w:rPr>
        <w:t xml:space="preserve">he obligations set forth herein regarding confidentiality and use of Confidential Information shall survive </w:t>
      </w:r>
      <w:r w:rsidR="003B713A" w:rsidRPr="00963918">
        <w:rPr>
          <w:rFonts w:cs="Times New Roman"/>
          <w:sz w:val="20"/>
          <w:szCs w:val="20"/>
        </w:rPr>
        <w:t>for as long as is retained</w:t>
      </w:r>
      <w:r w:rsidRPr="00963918">
        <w:rPr>
          <w:rFonts w:cs="Times New Roman"/>
          <w:sz w:val="20"/>
          <w:szCs w:val="20"/>
        </w:rPr>
        <w:t>.</w:t>
      </w:r>
    </w:p>
    <w:p w14:paraId="52572031" w14:textId="21909FE3" w:rsidR="00E312A2" w:rsidRPr="00963918" w:rsidRDefault="00E312A2" w:rsidP="00E312A2">
      <w:pPr>
        <w:numPr>
          <w:ilvl w:val="0"/>
          <w:numId w:val="1"/>
        </w:numPr>
        <w:spacing w:before="120" w:after="60" w:line="280" w:lineRule="exact"/>
        <w:ind w:right="-34" w:hanging="284"/>
        <w:jc w:val="both"/>
        <w:rPr>
          <w:rFonts w:cs="Times New Roman"/>
          <w:sz w:val="20"/>
          <w:szCs w:val="20"/>
        </w:rPr>
      </w:pPr>
      <w:r w:rsidRPr="00963918">
        <w:rPr>
          <w:rFonts w:cs="Times New Roman"/>
          <w:b/>
          <w:bCs/>
          <w:sz w:val="20"/>
          <w:szCs w:val="20"/>
        </w:rPr>
        <w:t>No Obligation</w:t>
      </w:r>
      <w:r w:rsidRPr="00963918">
        <w:rPr>
          <w:rFonts w:cs="Times New Roman"/>
          <w:sz w:val="20"/>
          <w:szCs w:val="20"/>
        </w:rPr>
        <w:t xml:space="preserve">. Neither the execution of this Agreement or the exchange of Confidential Information shall be deemed an undertaking or commitment for either party to </w:t>
      </w:r>
      <w:proofErr w:type="gramStart"/>
      <w:r w:rsidRPr="00963918">
        <w:rPr>
          <w:rFonts w:cs="Times New Roman"/>
          <w:sz w:val="20"/>
          <w:szCs w:val="20"/>
        </w:rPr>
        <w:t>enter into</w:t>
      </w:r>
      <w:proofErr w:type="gramEnd"/>
      <w:r w:rsidRPr="00963918">
        <w:rPr>
          <w:rFonts w:cs="Times New Roman"/>
          <w:sz w:val="20"/>
          <w:szCs w:val="20"/>
        </w:rPr>
        <w:t xml:space="preserve"> a commercial transaction with the other Party.</w:t>
      </w:r>
    </w:p>
    <w:p w14:paraId="6599CD93" w14:textId="4F211769" w:rsidR="007461F4" w:rsidRPr="00963918" w:rsidRDefault="007461F4" w:rsidP="007D441F">
      <w:pPr>
        <w:numPr>
          <w:ilvl w:val="0"/>
          <w:numId w:val="1"/>
        </w:numPr>
        <w:spacing w:before="120" w:after="60" w:line="280" w:lineRule="exact"/>
        <w:ind w:right="-34" w:hanging="284"/>
        <w:jc w:val="both"/>
        <w:rPr>
          <w:rFonts w:cs="Times New Roman"/>
          <w:sz w:val="20"/>
          <w:szCs w:val="20"/>
        </w:rPr>
      </w:pPr>
      <w:bookmarkStart w:id="1" w:name="_Ref520829213"/>
      <w:r w:rsidRPr="00963918">
        <w:rPr>
          <w:rFonts w:cs="Times New Roman"/>
          <w:b/>
          <w:bCs/>
          <w:sz w:val="20"/>
          <w:szCs w:val="20"/>
        </w:rPr>
        <w:t>Equitable Relief</w:t>
      </w:r>
      <w:r w:rsidR="00096BEB" w:rsidRPr="00963918">
        <w:rPr>
          <w:rFonts w:cs="Times New Roman"/>
          <w:sz w:val="20"/>
          <w:szCs w:val="20"/>
        </w:rPr>
        <w:t>. The Receiving P</w:t>
      </w:r>
      <w:r w:rsidRPr="00963918">
        <w:rPr>
          <w:rFonts w:cs="Times New Roman"/>
          <w:sz w:val="20"/>
          <w:szCs w:val="20"/>
        </w:rPr>
        <w:t>arty hereby acknowledges that unauthori</w:t>
      </w:r>
      <w:r w:rsidR="007E40A3" w:rsidRPr="00963918">
        <w:rPr>
          <w:rFonts w:cs="Times New Roman"/>
          <w:sz w:val="20"/>
          <w:szCs w:val="20"/>
        </w:rPr>
        <w:t>z</w:t>
      </w:r>
      <w:r w:rsidRPr="00963918">
        <w:rPr>
          <w:rFonts w:cs="Times New Roman"/>
          <w:sz w:val="20"/>
          <w:szCs w:val="20"/>
        </w:rPr>
        <w:t>ed disclosure or use of Confidential Information could cause irreparable harm</w:t>
      </w:r>
      <w:r w:rsidR="00096BEB" w:rsidRPr="00963918">
        <w:rPr>
          <w:rFonts w:cs="Times New Roman"/>
          <w:sz w:val="20"/>
          <w:szCs w:val="20"/>
        </w:rPr>
        <w:t xml:space="preserve"> and significant injury to the Disclosing P</w:t>
      </w:r>
      <w:r w:rsidRPr="00963918">
        <w:rPr>
          <w:rFonts w:cs="Times New Roman"/>
          <w:sz w:val="20"/>
          <w:szCs w:val="20"/>
        </w:rPr>
        <w:t xml:space="preserve">arty that may be difficult </w:t>
      </w:r>
      <w:r w:rsidR="00096BEB" w:rsidRPr="00963918">
        <w:rPr>
          <w:rFonts w:cs="Times New Roman"/>
          <w:sz w:val="20"/>
          <w:szCs w:val="20"/>
        </w:rPr>
        <w:t>to ascertain. Accordingly, the Receiving Party agrees that the Disclosing P</w:t>
      </w:r>
      <w:r w:rsidRPr="00963918">
        <w:rPr>
          <w:rFonts w:cs="Times New Roman"/>
          <w:sz w:val="20"/>
          <w:szCs w:val="20"/>
        </w:rPr>
        <w:t>arty, in addition to any other right or remedy that it may have available to it at law or in equity, will have the right to seek immediate injunctive relief to enforce obligations under this Agreement without the necessity of proving actual damages and without the necessity of posting bond or making any undertaking in connection therewith.</w:t>
      </w:r>
      <w:bookmarkEnd w:id="1"/>
    </w:p>
    <w:p w14:paraId="5870615C" w14:textId="07270E4F" w:rsidR="007E40A3" w:rsidRPr="00963918" w:rsidRDefault="007E40A3" w:rsidP="007D441F">
      <w:pPr>
        <w:numPr>
          <w:ilvl w:val="0"/>
          <w:numId w:val="1"/>
        </w:numPr>
        <w:spacing w:before="120" w:after="60" w:line="280" w:lineRule="exact"/>
        <w:ind w:right="-34" w:hanging="284"/>
        <w:jc w:val="both"/>
        <w:rPr>
          <w:rFonts w:cs="Times New Roman"/>
          <w:sz w:val="20"/>
          <w:szCs w:val="20"/>
        </w:rPr>
      </w:pPr>
      <w:r w:rsidRPr="00963918">
        <w:rPr>
          <w:rFonts w:cs="Times New Roman"/>
          <w:b/>
          <w:bCs/>
          <w:sz w:val="20"/>
          <w:szCs w:val="20"/>
        </w:rPr>
        <w:t>Governing Law</w:t>
      </w:r>
      <w:r w:rsidRPr="00963918">
        <w:rPr>
          <w:rFonts w:cs="Times New Roman"/>
          <w:sz w:val="20"/>
          <w:szCs w:val="20"/>
        </w:rPr>
        <w:t>. This Agreement shall be governed and construed solely in accordance with the laws of Israel without giving effect to conflicts of law principles thereof, and only the courts in Tel-Aviv, Israel, shall have jurisdiction in any conflict or dispute arising out of this Agreemen</w:t>
      </w:r>
      <w:r w:rsidR="00096BEB" w:rsidRPr="00963918">
        <w:rPr>
          <w:rFonts w:cs="Times New Roman"/>
          <w:sz w:val="20"/>
          <w:szCs w:val="20"/>
        </w:rPr>
        <w:t>t, except for the right of the Disclosing P</w:t>
      </w:r>
      <w:r w:rsidRPr="00963918">
        <w:rPr>
          <w:rFonts w:cs="Times New Roman"/>
          <w:sz w:val="20"/>
          <w:szCs w:val="20"/>
        </w:rPr>
        <w:t xml:space="preserve">arty to apply to any court of a competent jurisdiction, as set forth in Section </w:t>
      </w:r>
      <w:r w:rsidR="007C7E2E" w:rsidRPr="00963918">
        <w:rPr>
          <w:rFonts w:cs="Times New Roman"/>
          <w:sz w:val="20"/>
          <w:szCs w:val="20"/>
        </w:rPr>
        <w:fldChar w:fldCharType="begin"/>
      </w:r>
      <w:r w:rsidR="007C7E2E" w:rsidRPr="00963918">
        <w:rPr>
          <w:rFonts w:cs="Times New Roman"/>
          <w:sz w:val="20"/>
          <w:szCs w:val="20"/>
        </w:rPr>
        <w:instrText xml:space="preserve"> REF _Ref520829213 \r \h </w:instrText>
      </w:r>
      <w:r w:rsidR="00971E15" w:rsidRPr="00963918">
        <w:rPr>
          <w:rFonts w:cs="Times New Roman"/>
          <w:sz w:val="20"/>
          <w:szCs w:val="20"/>
        </w:rPr>
        <w:instrText xml:space="preserve"> \* MERGEFORMAT </w:instrText>
      </w:r>
      <w:r w:rsidR="007C7E2E" w:rsidRPr="00963918">
        <w:rPr>
          <w:rFonts w:cs="Times New Roman"/>
          <w:sz w:val="20"/>
          <w:szCs w:val="20"/>
        </w:rPr>
      </w:r>
      <w:r w:rsidR="007C7E2E" w:rsidRPr="00963918">
        <w:rPr>
          <w:rFonts w:cs="Times New Roman"/>
          <w:sz w:val="20"/>
          <w:szCs w:val="20"/>
        </w:rPr>
        <w:fldChar w:fldCharType="separate"/>
      </w:r>
      <w:r w:rsidR="000F55ED" w:rsidRPr="00963918">
        <w:rPr>
          <w:rFonts w:cs="Times New Roman"/>
          <w:sz w:val="20"/>
          <w:szCs w:val="20"/>
          <w:cs/>
        </w:rPr>
        <w:t>‎</w:t>
      </w:r>
      <w:r w:rsidR="000F55ED" w:rsidRPr="00963918">
        <w:rPr>
          <w:rFonts w:cs="Times New Roman"/>
          <w:sz w:val="20"/>
          <w:szCs w:val="20"/>
        </w:rPr>
        <w:t xml:space="preserve">12. </w:t>
      </w:r>
      <w:r w:rsidR="007C7E2E" w:rsidRPr="00963918">
        <w:rPr>
          <w:rFonts w:cs="Times New Roman"/>
          <w:sz w:val="20"/>
          <w:szCs w:val="20"/>
        </w:rPr>
        <w:fldChar w:fldCharType="end"/>
      </w:r>
    </w:p>
    <w:p w14:paraId="6A53E1E8" w14:textId="519F993B" w:rsidR="007461F4" w:rsidRPr="00963918" w:rsidRDefault="007461F4" w:rsidP="007D441F">
      <w:pPr>
        <w:numPr>
          <w:ilvl w:val="0"/>
          <w:numId w:val="1"/>
        </w:numPr>
        <w:spacing w:before="120" w:after="60" w:line="280" w:lineRule="exact"/>
        <w:ind w:right="-34" w:hanging="284"/>
        <w:jc w:val="both"/>
        <w:rPr>
          <w:rFonts w:cs="Times New Roman"/>
          <w:sz w:val="20"/>
          <w:szCs w:val="20"/>
        </w:rPr>
      </w:pPr>
      <w:r w:rsidRPr="00963918">
        <w:rPr>
          <w:rFonts w:cs="Times New Roman"/>
          <w:b/>
          <w:bCs/>
          <w:sz w:val="20"/>
          <w:szCs w:val="20"/>
        </w:rPr>
        <w:t>Entire Agreement</w:t>
      </w:r>
      <w:r w:rsidRPr="00963918">
        <w:rPr>
          <w:rFonts w:cs="Times New Roman"/>
          <w:sz w:val="20"/>
          <w:szCs w:val="20"/>
        </w:rPr>
        <w:t>. This Agreement constitutes the entire agreement with respect to the Confidential Information disclosed herein</w:t>
      </w:r>
      <w:r w:rsidR="00C77019" w:rsidRPr="00963918">
        <w:rPr>
          <w:rFonts w:cs="Times New Roman"/>
          <w:sz w:val="20"/>
          <w:szCs w:val="20"/>
        </w:rPr>
        <w:t xml:space="preserve"> for the Purpose</w:t>
      </w:r>
      <w:r w:rsidRPr="00963918">
        <w:rPr>
          <w:rFonts w:cs="Times New Roman"/>
          <w:sz w:val="20"/>
          <w:szCs w:val="20"/>
        </w:rPr>
        <w:t xml:space="preserve"> and supersedes all prior or contemporaneous oral or written agreements concerning such Confidential Information. This Agreement may not be amended except by the written agreement signed by authori</w:t>
      </w:r>
      <w:r w:rsidR="004E7C0D" w:rsidRPr="00963918">
        <w:rPr>
          <w:rFonts w:cs="Times New Roman"/>
          <w:sz w:val="20"/>
          <w:szCs w:val="20"/>
        </w:rPr>
        <w:t>z</w:t>
      </w:r>
      <w:r w:rsidRPr="00963918">
        <w:rPr>
          <w:rFonts w:cs="Times New Roman"/>
          <w:sz w:val="20"/>
          <w:szCs w:val="20"/>
        </w:rPr>
        <w:t xml:space="preserve">ed representatives of both </w:t>
      </w:r>
      <w:r w:rsidR="004E7C0D" w:rsidRPr="00963918">
        <w:rPr>
          <w:rFonts w:cs="Times New Roman"/>
          <w:sz w:val="20"/>
          <w:szCs w:val="20"/>
        </w:rPr>
        <w:t>Parties</w:t>
      </w:r>
      <w:r w:rsidRPr="00963918">
        <w:rPr>
          <w:rFonts w:cs="Times New Roman"/>
          <w:sz w:val="20"/>
          <w:szCs w:val="20"/>
        </w:rPr>
        <w:t xml:space="preserve">. </w:t>
      </w:r>
    </w:p>
    <w:p w14:paraId="695F3848" w14:textId="7538BB1A" w:rsidR="00E312A2" w:rsidRPr="00963918" w:rsidRDefault="00E312A2" w:rsidP="00E312A2">
      <w:pPr>
        <w:numPr>
          <w:ilvl w:val="0"/>
          <w:numId w:val="1"/>
        </w:numPr>
        <w:spacing w:before="120" w:after="60" w:line="280" w:lineRule="exact"/>
        <w:ind w:right="-34" w:hanging="284"/>
        <w:jc w:val="both"/>
        <w:rPr>
          <w:rFonts w:cs="Times New Roman"/>
          <w:sz w:val="20"/>
          <w:szCs w:val="20"/>
        </w:rPr>
      </w:pPr>
      <w:r w:rsidRPr="00963918">
        <w:rPr>
          <w:rFonts w:cs="Times New Roman"/>
          <w:b/>
          <w:bCs/>
          <w:sz w:val="20"/>
          <w:szCs w:val="20"/>
        </w:rPr>
        <w:t>Severability</w:t>
      </w:r>
      <w:r w:rsidRPr="00963918">
        <w:rPr>
          <w:rFonts w:cs="Times New Roman"/>
          <w:sz w:val="20"/>
          <w:szCs w:val="20"/>
        </w:rPr>
        <w:t>. In the event of invalidity of any provision of this Agreement, the parties agree that such invalidity shall not affect the validity of the remaining portions of this Agreement, and further agree to substitute for such invalid provision a valid provision which most closely approximates the intent and economic effect of the invalid provision.</w:t>
      </w:r>
    </w:p>
    <w:p w14:paraId="3BEDC20D" w14:textId="39D59E45" w:rsidR="00E312A2" w:rsidRPr="00963918" w:rsidRDefault="00E312A2" w:rsidP="00E312A2">
      <w:pPr>
        <w:numPr>
          <w:ilvl w:val="0"/>
          <w:numId w:val="1"/>
        </w:numPr>
        <w:spacing w:before="120" w:after="60" w:line="280" w:lineRule="exact"/>
        <w:ind w:right="-34" w:hanging="284"/>
        <w:jc w:val="both"/>
        <w:rPr>
          <w:rFonts w:cs="Times New Roman"/>
          <w:sz w:val="20"/>
          <w:szCs w:val="20"/>
        </w:rPr>
      </w:pPr>
      <w:r w:rsidRPr="00963918">
        <w:rPr>
          <w:rFonts w:cs="Times New Roman"/>
          <w:b/>
          <w:bCs/>
          <w:sz w:val="20"/>
          <w:szCs w:val="20"/>
        </w:rPr>
        <w:t>No Waiver</w:t>
      </w:r>
      <w:r w:rsidRPr="00963918">
        <w:rPr>
          <w:rFonts w:cs="Times New Roman"/>
          <w:sz w:val="20"/>
          <w:szCs w:val="20"/>
        </w:rPr>
        <w:t xml:space="preserve">. </w:t>
      </w:r>
      <w:r w:rsidR="003C10F5" w:rsidRPr="00963918">
        <w:rPr>
          <w:rFonts w:cs="Times New Roman"/>
          <w:sz w:val="20"/>
          <w:szCs w:val="20"/>
        </w:rPr>
        <w:t>Any failure by either P</w:t>
      </w:r>
      <w:r w:rsidRPr="00963918">
        <w:rPr>
          <w:rFonts w:cs="Times New Roman"/>
          <w:sz w:val="20"/>
          <w:szCs w:val="20"/>
        </w:rPr>
        <w:t>arty to enforce strict perfo</w:t>
      </w:r>
      <w:r w:rsidR="003C10F5" w:rsidRPr="00963918">
        <w:rPr>
          <w:rFonts w:cs="Times New Roman"/>
          <w:sz w:val="20"/>
          <w:szCs w:val="20"/>
        </w:rPr>
        <w:t>rmance by the other P</w:t>
      </w:r>
      <w:r w:rsidRPr="00963918">
        <w:rPr>
          <w:rFonts w:cs="Times New Roman"/>
          <w:sz w:val="20"/>
          <w:szCs w:val="20"/>
        </w:rPr>
        <w:t>arty of any provision herein shall not constitute a waiver of the right to subsequently enforce such provision or any other provision of this Agreement.</w:t>
      </w:r>
    </w:p>
    <w:p w14:paraId="594B3213" w14:textId="438C048A" w:rsidR="007461F4" w:rsidRPr="00963918" w:rsidRDefault="007461F4" w:rsidP="007D441F">
      <w:pPr>
        <w:numPr>
          <w:ilvl w:val="0"/>
          <w:numId w:val="1"/>
        </w:numPr>
        <w:spacing w:before="120" w:after="60" w:line="280" w:lineRule="exact"/>
        <w:ind w:right="-34" w:hanging="284"/>
        <w:jc w:val="both"/>
        <w:rPr>
          <w:rFonts w:cs="Times New Roman"/>
          <w:sz w:val="20"/>
          <w:szCs w:val="20"/>
        </w:rPr>
      </w:pPr>
      <w:r w:rsidRPr="00963918">
        <w:rPr>
          <w:rFonts w:cs="Times New Roman"/>
          <w:b/>
          <w:bCs/>
          <w:sz w:val="20"/>
          <w:szCs w:val="20"/>
        </w:rPr>
        <w:t>Assignment</w:t>
      </w:r>
      <w:r w:rsidRPr="00963918">
        <w:rPr>
          <w:rFonts w:cs="Times New Roman"/>
          <w:sz w:val="20"/>
          <w:szCs w:val="20"/>
        </w:rPr>
        <w:t>. This Agreement sha</w:t>
      </w:r>
      <w:r w:rsidR="00096BEB" w:rsidRPr="00963918">
        <w:rPr>
          <w:rFonts w:cs="Times New Roman"/>
          <w:sz w:val="20"/>
          <w:szCs w:val="20"/>
        </w:rPr>
        <w:t>ll not be assignable by either P</w:t>
      </w:r>
      <w:r w:rsidRPr="00963918">
        <w:rPr>
          <w:rFonts w:cs="Times New Roman"/>
          <w:sz w:val="20"/>
          <w:szCs w:val="20"/>
        </w:rPr>
        <w:t>arty without the</w:t>
      </w:r>
      <w:r w:rsidRPr="00963918">
        <w:rPr>
          <w:rFonts w:cs="Times New Roman"/>
          <w:sz w:val="20"/>
          <w:szCs w:val="20"/>
          <w:lang w:val="en-US"/>
        </w:rPr>
        <w:t xml:space="preserve"> prior</w:t>
      </w:r>
      <w:r w:rsidR="00096BEB" w:rsidRPr="00963918">
        <w:rPr>
          <w:rFonts w:cs="Times New Roman"/>
          <w:sz w:val="20"/>
          <w:szCs w:val="20"/>
        </w:rPr>
        <w:t xml:space="preserve"> written consent of the other P</w:t>
      </w:r>
      <w:r w:rsidRPr="00963918">
        <w:rPr>
          <w:rFonts w:cs="Times New Roman"/>
          <w:sz w:val="20"/>
          <w:szCs w:val="20"/>
        </w:rPr>
        <w:t>arty</w:t>
      </w:r>
      <w:r w:rsidR="003D5EA7" w:rsidRPr="00963918">
        <w:rPr>
          <w:rFonts w:cs="Times New Roman"/>
          <w:sz w:val="20"/>
          <w:szCs w:val="20"/>
        </w:rPr>
        <w:t xml:space="preserve">; provided however, that a Party may assign this Agreement to its affiliates and/or successor in interest </w:t>
      </w:r>
      <w:proofErr w:type="gramStart"/>
      <w:r w:rsidR="003D5EA7" w:rsidRPr="00963918">
        <w:rPr>
          <w:rFonts w:cs="Times New Roman"/>
          <w:sz w:val="20"/>
          <w:szCs w:val="20"/>
        </w:rPr>
        <w:t>as a result of</w:t>
      </w:r>
      <w:proofErr w:type="gramEnd"/>
      <w:r w:rsidR="003D5EA7" w:rsidRPr="00963918">
        <w:rPr>
          <w:rFonts w:cs="Times New Roman"/>
          <w:sz w:val="20"/>
          <w:szCs w:val="20"/>
        </w:rPr>
        <w:t xml:space="preserve"> a merger or acquisition of all or substantially all of a Party’s assets or voting rights</w:t>
      </w:r>
      <w:r w:rsidRPr="00963918">
        <w:rPr>
          <w:rFonts w:cs="Times New Roman"/>
          <w:sz w:val="20"/>
          <w:szCs w:val="20"/>
        </w:rPr>
        <w:t xml:space="preserve"> and any purported assignment not permitted hereunder shall be construed null and void.</w:t>
      </w:r>
    </w:p>
    <w:p w14:paraId="34CCD95F" w14:textId="25F90B1B" w:rsidR="007461F4" w:rsidRPr="00963918" w:rsidRDefault="007461F4" w:rsidP="00096BEB">
      <w:pPr>
        <w:spacing w:before="240" w:after="60" w:line="280" w:lineRule="exact"/>
        <w:ind w:left="1" w:right="-33" w:firstLine="283"/>
        <w:jc w:val="both"/>
        <w:rPr>
          <w:rFonts w:cs="Times New Roman"/>
          <w:sz w:val="20"/>
          <w:szCs w:val="20"/>
        </w:rPr>
      </w:pPr>
      <w:r w:rsidRPr="00963918">
        <w:rPr>
          <w:rFonts w:cs="Times New Roman"/>
          <w:b/>
          <w:bCs/>
          <w:sz w:val="20"/>
          <w:szCs w:val="20"/>
        </w:rPr>
        <w:t>IN WITNESS WHEREOF</w:t>
      </w:r>
      <w:r w:rsidRPr="00963918">
        <w:rPr>
          <w:rFonts w:cs="Times New Roman"/>
          <w:sz w:val="20"/>
          <w:szCs w:val="20"/>
        </w:rPr>
        <w:t xml:space="preserve">, the </w:t>
      </w:r>
      <w:r w:rsidR="004E7C0D" w:rsidRPr="00963918">
        <w:rPr>
          <w:rFonts w:cs="Times New Roman"/>
          <w:sz w:val="20"/>
          <w:szCs w:val="20"/>
        </w:rPr>
        <w:t>Parties</w:t>
      </w:r>
      <w:r w:rsidRPr="00963918">
        <w:rPr>
          <w:rFonts w:cs="Times New Roman"/>
          <w:sz w:val="20"/>
          <w:szCs w:val="20"/>
        </w:rPr>
        <w:t xml:space="preserve"> have caused this Agreement to be executed by their duly authori</w:t>
      </w:r>
      <w:r w:rsidR="004E7C0D" w:rsidRPr="00963918">
        <w:rPr>
          <w:rFonts w:cs="Times New Roman"/>
          <w:sz w:val="20"/>
          <w:szCs w:val="20"/>
        </w:rPr>
        <w:t>z</w:t>
      </w:r>
      <w:r w:rsidRPr="00963918">
        <w:rPr>
          <w:rFonts w:cs="Times New Roman"/>
          <w:sz w:val="20"/>
          <w:szCs w:val="20"/>
        </w:rPr>
        <w:t>ed representatives.</w:t>
      </w:r>
    </w:p>
    <w:p w14:paraId="5E2BC9A2" w14:textId="77777777" w:rsidR="0079769C" w:rsidRPr="00963918" w:rsidRDefault="0079769C" w:rsidP="00096BEB">
      <w:pPr>
        <w:spacing w:before="240" w:after="60" w:line="280" w:lineRule="exact"/>
        <w:ind w:left="1" w:right="-33" w:firstLine="283"/>
        <w:jc w:val="both"/>
        <w:rPr>
          <w:rFonts w:cs="Times New Roman"/>
          <w:sz w:val="20"/>
          <w:szCs w:val="20"/>
        </w:rPr>
      </w:pPr>
    </w:p>
    <w:p w14:paraId="3E4A161D" w14:textId="0198147A" w:rsidR="006D4EC1" w:rsidRPr="00963918" w:rsidRDefault="006D4EC1" w:rsidP="0079769C">
      <w:pPr>
        <w:rPr>
          <w:rFonts w:cs="Times New Roman"/>
          <w:sz w:val="22"/>
        </w:rPr>
      </w:pPr>
    </w:p>
    <w:tbl>
      <w:tblPr>
        <w:tblW w:w="0" w:type="auto"/>
        <w:tblLayout w:type="fixed"/>
        <w:tblCellMar>
          <w:left w:w="80" w:type="dxa"/>
          <w:right w:w="80" w:type="dxa"/>
        </w:tblCellMar>
        <w:tblLook w:val="0000" w:firstRow="0" w:lastRow="0" w:firstColumn="0" w:lastColumn="0" w:noHBand="0" w:noVBand="0"/>
      </w:tblPr>
      <w:tblGrid>
        <w:gridCol w:w="3330"/>
        <w:gridCol w:w="3150"/>
        <w:gridCol w:w="3165"/>
      </w:tblGrid>
      <w:tr w:rsidR="00E312A2" w:rsidRPr="00963918" w14:paraId="5E893978" w14:textId="77777777" w:rsidTr="0079769C">
        <w:trPr>
          <w:cantSplit/>
        </w:trPr>
        <w:tc>
          <w:tcPr>
            <w:tcW w:w="3330" w:type="dxa"/>
            <w:tcBorders>
              <w:top w:val="single" w:sz="4" w:space="0" w:color="auto"/>
            </w:tcBorders>
          </w:tcPr>
          <w:p w14:paraId="03C5D0AC" w14:textId="355A3B8F" w:rsidR="00E312A2" w:rsidRPr="00963918" w:rsidRDefault="00963918" w:rsidP="0079769C">
            <w:pPr>
              <w:rPr>
                <w:rFonts w:cs="Times New Roman"/>
                <w:sz w:val="22"/>
              </w:rPr>
            </w:pPr>
            <w:r>
              <w:rPr>
                <w:rFonts w:cs="Times New Roman"/>
                <w:b/>
                <w:bCs/>
                <w:sz w:val="22"/>
                <w:szCs w:val="22"/>
              </w:rPr>
              <w:t>[Name of Company]</w:t>
            </w:r>
          </w:p>
        </w:tc>
        <w:tc>
          <w:tcPr>
            <w:tcW w:w="3150" w:type="dxa"/>
          </w:tcPr>
          <w:p w14:paraId="1B76C3D5" w14:textId="77777777" w:rsidR="001C3F0B" w:rsidRPr="00963918" w:rsidRDefault="001C3F0B" w:rsidP="001C3F0B">
            <w:pPr>
              <w:spacing w:line="480" w:lineRule="auto"/>
              <w:rPr>
                <w:rFonts w:cs="Times New Roman"/>
                <w:b/>
                <w:bCs/>
                <w:sz w:val="22"/>
                <w:szCs w:val="22"/>
              </w:rPr>
            </w:pPr>
          </w:p>
        </w:tc>
        <w:tc>
          <w:tcPr>
            <w:tcW w:w="3165" w:type="dxa"/>
            <w:tcBorders>
              <w:top w:val="single" w:sz="4" w:space="0" w:color="auto"/>
            </w:tcBorders>
          </w:tcPr>
          <w:p w14:paraId="56E306D0" w14:textId="0B0BEFA2" w:rsidR="00971E15" w:rsidRPr="00963918" w:rsidRDefault="00971E15" w:rsidP="0079769C">
            <w:pPr>
              <w:spacing w:line="480" w:lineRule="auto"/>
              <w:rPr>
                <w:rFonts w:cs="Times New Roman"/>
                <w:sz w:val="22"/>
              </w:rPr>
            </w:pPr>
            <w:r w:rsidRPr="00963918">
              <w:rPr>
                <w:rFonts w:cs="Times New Roman"/>
                <w:sz w:val="22"/>
              </w:rPr>
              <w:t>Company:</w:t>
            </w:r>
            <w:r w:rsidR="001C3F0B" w:rsidRPr="00963918">
              <w:rPr>
                <w:rFonts w:cs="Times New Roman"/>
                <w:sz w:val="22"/>
                <w:szCs w:val="22"/>
              </w:rPr>
              <w:t xml:space="preserve">  </w:t>
            </w:r>
          </w:p>
        </w:tc>
      </w:tr>
      <w:tr w:rsidR="00E312A2" w:rsidRPr="00963918" w14:paraId="1C0E150A" w14:textId="77777777" w:rsidTr="0079769C">
        <w:trPr>
          <w:cantSplit/>
        </w:trPr>
        <w:tc>
          <w:tcPr>
            <w:tcW w:w="3330" w:type="dxa"/>
          </w:tcPr>
          <w:p w14:paraId="516E9D9D" w14:textId="190316E7" w:rsidR="00E312A2" w:rsidRPr="00963918" w:rsidRDefault="001C3F0B" w:rsidP="0079769C">
            <w:pPr>
              <w:spacing w:line="480" w:lineRule="auto"/>
              <w:rPr>
                <w:rFonts w:cs="Times New Roman"/>
                <w:sz w:val="22"/>
              </w:rPr>
            </w:pPr>
            <w:r w:rsidRPr="00963918">
              <w:rPr>
                <w:rFonts w:cs="Times New Roman"/>
                <w:sz w:val="22"/>
                <w:szCs w:val="22"/>
              </w:rPr>
              <w:t>By: ________________________</w:t>
            </w:r>
            <w:r w:rsidRPr="00963918">
              <w:rPr>
                <w:rFonts w:cs="Times New Roman"/>
                <w:sz w:val="22"/>
                <w:szCs w:val="22"/>
                <w:u w:val="single"/>
              </w:rPr>
              <w:t xml:space="preserve"> </w:t>
            </w:r>
          </w:p>
        </w:tc>
        <w:tc>
          <w:tcPr>
            <w:tcW w:w="3150" w:type="dxa"/>
          </w:tcPr>
          <w:p w14:paraId="63389663" w14:textId="77777777" w:rsidR="001C3F0B" w:rsidRPr="00963918" w:rsidRDefault="001C3F0B" w:rsidP="001C3F0B">
            <w:pPr>
              <w:spacing w:line="480" w:lineRule="auto"/>
              <w:rPr>
                <w:rFonts w:cs="Times New Roman"/>
                <w:sz w:val="22"/>
                <w:szCs w:val="22"/>
              </w:rPr>
            </w:pPr>
          </w:p>
        </w:tc>
        <w:tc>
          <w:tcPr>
            <w:tcW w:w="3165" w:type="dxa"/>
          </w:tcPr>
          <w:p w14:paraId="1BA174E4" w14:textId="5E4DEA73" w:rsidR="003033D7" w:rsidRPr="00963918" w:rsidRDefault="001C3F0B" w:rsidP="0079769C">
            <w:pPr>
              <w:spacing w:line="480" w:lineRule="auto"/>
              <w:rPr>
                <w:rFonts w:cs="Times New Roman"/>
                <w:sz w:val="22"/>
              </w:rPr>
            </w:pPr>
            <w:r w:rsidRPr="00963918">
              <w:rPr>
                <w:rFonts w:cs="Times New Roman"/>
                <w:sz w:val="22"/>
                <w:szCs w:val="22"/>
              </w:rPr>
              <w:t>By: ________________________</w:t>
            </w:r>
            <w:r w:rsidRPr="00963918">
              <w:rPr>
                <w:rFonts w:cs="Times New Roman"/>
                <w:sz w:val="22"/>
                <w:szCs w:val="22"/>
                <w:u w:val="single"/>
              </w:rPr>
              <w:t xml:space="preserve"> </w:t>
            </w:r>
          </w:p>
        </w:tc>
      </w:tr>
      <w:tr w:rsidR="00E312A2" w:rsidRPr="00963918" w14:paraId="1B1089D1" w14:textId="77777777" w:rsidTr="0079769C">
        <w:trPr>
          <w:cantSplit/>
        </w:trPr>
        <w:tc>
          <w:tcPr>
            <w:tcW w:w="3330" w:type="dxa"/>
          </w:tcPr>
          <w:p w14:paraId="6349DBAD" w14:textId="6E282B05" w:rsidR="00E312A2" w:rsidRPr="00963918" w:rsidRDefault="00971E15" w:rsidP="0079769C">
            <w:pPr>
              <w:spacing w:line="480" w:lineRule="auto"/>
              <w:rPr>
                <w:rFonts w:cs="Times New Roman"/>
                <w:sz w:val="22"/>
              </w:rPr>
            </w:pPr>
            <w:r w:rsidRPr="00963918">
              <w:rPr>
                <w:rFonts w:cs="Times New Roman"/>
                <w:sz w:val="22"/>
              </w:rPr>
              <w:t>Title</w:t>
            </w:r>
            <w:r w:rsidR="00E312A2" w:rsidRPr="00963918">
              <w:rPr>
                <w:rFonts w:cs="Times New Roman"/>
                <w:sz w:val="22"/>
              </w:rPr>
              <w:t>:</w:t>
            </w:r>
            <w:r w:rsidR="002F4CD1" w:rsidRPr="00963918">
              <w:rPr>
                <w:rFonts w:cs="Times New Roman"/>
                <w:sz w:val="22"/>
                <w:szCs w:val="22"/>
              </w:rPr>
              <w:t xml:space="preserve"> _</w:t>
            </w:r>
            <w:r w:rsidR="001C3F0B" w:rsidRPr="00963918">
              <w:rPr>
                <w:rFonts w:cs="Times New Roman"/>
                <w:sz w:val="22"/>
                <w:szCs w:val="22"/>
              </w:rPr>
              <w:t>______________________</w:t>
            </w:r>
          </w:p>
        </w:tc>
        <w:tc>
          <w:tcPr>
            <w:tcW w:w="3150" w:type="dxa"/>
          </w:tcPr>
          <w:p w14:paraId="5DAB6425" w14:textId="77777777" w:rsidR="001C3F0B" w:rsidRPr="00963918" w:rsidRDefault="001C3F0B" w:rsidP="001C3F0B">
            <w:pPr>
              <w:spacing w:line="480" w:lineRule="auto"/>
              <w:rPr>
                <w:rFonts w:cs="Times New Roman"/>
                <w:sz w:val="22"/>
                <w:szCs w:val="22"/>
              </w:rPr>
            </w:pPr>
          </w:p>
        </w:tc>
        <w:tc>
          <w:tcPr>
            <w:tcW w:w="3165" w:type="dxa"/>
          </w:tcPr>
          <w:p w14:paraId="237D5AC9" w14:textId="32DDDFB0" w:rsidR="00E312A2" w:rsidRPr="00963918" w:rsidRDefault="00971E15" w:rsidP="0079769C">
            <w:pPr>
              <w:spacing w:line="480" w:lineRule="auto"/>
              <w:rPr>
                <w:rFonts w:cs="Times New Roman"/>
                <w:sz w:val="22"/>
              </w:rPr>
            </w:pPr>
            <w:r w:rsidRPr="00963918">
              <w:rPr>
                <w:rFonts w:cs="Times New Roman"/>
                <w:sz w:val="22"/>
              </w:rPr>
              <w:t>Title</w:t>
            </w:r>
            <w:r w:rsidR="00E312A2" w:rsidRPr="00963918">
              <w:rPr>
                <w:rFonts w:cs="Times New Roman"/>
                <w:sz w:val="22"/>
              </w:rPr>
              <w:t>:</w:t>
            </w:r>
            <w:r w:rsidRPr="00963918">
              <w:rPr>
                <w:rFonts w:cs="Times New Roman"/>
                <w:sz w:val="22"/>
              </w:rPr>
              <w:t xml:space="preserve"> </w:t>
            </w:r>
            <w:r w:rsidR="001C3F0B" w:rsidRPr="00963918">
              <w:rPr>
                <w:rFonts w:cs="Times New Roman"/>
                <w:sz w:val="22"/>
                <w:szCs w:val="22"/>
              </w:rPr>
              <w:t>______________________</w:t>
            </w:r>
          </w:p>
        </w:tc>
      </w:tr>
      <w:tr w:rsidR="00E312A2" w:rsidRPr="00963918" w14:paraId="57DA487A" w14:textId="77777777" w:rsidTr="0079769C">
        <w:trPr>
          <w:cantSplit/>
        </w:trPr>
        <w:tc>
          <w:tcPr>
            <w:tcW w:w="3330" w:type="dxa"/>
          </w:tcPr>
          <w:p w14:paraId="6483E4A0" w14:textId="04DB2614" w:rsidR="00E312A2" w:rsidRPr="00963918" w:rsidRDefault="00971E15" w:rsidP="0079769C">
            <w:pPr>
              <w:spacing w:line="480" w:lineRule="auto"/>
              <w:rPr>
                <w:rFonts w:cs="Times New Roman"/>
                <w:sz w:val="22"/>
              </w:rPr>
            </w:pPr>
            <w:r w:rsidRPr="00963918">
              <w:rPr>
                <w:rFonts w:cs="Times New Roman"/>
                <w:sz w:val="22"/>
              </w:rPr>
              <w:t>Da</w:t>
            </w:r>
            <w:r w:rsidR="00943E6C" w:rsidRPr="00963918">
              <w:rPr>
                <w:rFonts w:cs="Times New Roman"/>
                <w:sz w:val="22"/>
              </w:rPr>
              <w:t>t</w:t>
            </w:r>
            <w:r w:rsidRPr="00963918">
              <w:rPr>
                <w:rFonts w:cs="Times New Roman"/>
                <w:sz w:val="22"/>
              </w:rPr>
              <w:t>e</w:t>
            </w:r>
            <w:r w:rsidR="00E312A2" w:rsidRPr="00963918">
              <w:rPr>
                <w:rFonts w:cs="Times New Roman"/>
                <w:sz w:val="22"/>
              </w:rPr>
              <w:t>:</w:t>
            </w:r>
            <w:r w:rsidR="001C3F0B" w:rsidRPr="00963918">
              <w:rPr>
                <w:rFonts w:cs="Times New Roman"/>
                <w:sz w:val="22"/>
                <w:szCs w:val="22"/>
              </w:rPr>
              <w:t xml:space="preserve"> _______________________</w:t>
            </w:r>
          </w:p>
        </w:tc>
        <w:tc>
          <w:tcPr>
            <w:tcW w:w="3150" w:type="dxa"/>
          </w:tcPr>
          <w:p w14:paraId="754CC0E6" w14:textId="77777777" w:rsidR="001C3F0B" w:rsidRPr="00963918" w:rsidRDefault="001C3F0B" w:rsidP="001C3F0B">
            <w:pPr>
              <w:spacing w:line="480" w:lineRule="auto"/>
              <w:rPr>
                <w:rFonts w:cs="Times New Roman"/>
                <w:sz w:val="22"/>
                <w:szCs w:val="22"/>
              </w:rPr>
            </w:pPr>
          </w:p>
        </w:tc>
        <w:tc>
          <w:tcPr>
            <w:tcW w:w="3165" w:type="dxa"/>
          </w:tcPr>
          <w:p w14:paraId="32E6B5D4" w14:textId="3AA2F60D" w:rsidR="00E312A2" w:rsidRPr="00963918" w:rsidRDefault="00971E15" w:rsidP="0079769C">
            <w:pPr>
              <w:spacing w:line="480" w:lineRule="auto"/>
              <w:rPr>
                <w:rFonts w:cs="Times New Roman"/>
                <w:sz w:val="22"/>
              </w:rPr>
            </w:pPr>
            <w:r w:rsidRPr="00963918">
              <w:rPr>
                <w:rFonts w:cs="Times New Roman"/>
                <w:sz w:val="22"/>
              </w:rPr>
              <w:t>Date</w:t>
            </w:r>
            <w:r w:rsidR="00E312A2" w:rsidRPr="00963918">
              <w:rPr>
                <w:rFonts w:cs="Times New Roman"/>
                <w:sz w:val="22"/>
              </w:rPr>
              <w:t xml:space="preserve">: </w:t>
            </w:r>
            <w:r w:rsidR="001C3F0B" w:rsidRPr="00963918">
              <w:rPr>
                <w:rFonts w:cs="Times New Roman"/>
                <w:sz w:val="22"/>
                <w:szCs w:val="22"/>
              </w:rPr>
              <w:t>______________________</w:t>
            </w:r>
          </w:p>
        </w:tc>
      </w:tr>
    </w:tbl>
    <w:p w14:paraId="3B3F2FDA" w14:textId="77777777" w:rsidR="006D4EC1" w:rsidRPr="00963918" w:rsidRDefault="006D4EC1">
      <w:pPr>
        <w:rPr>
          <w:rFonts w:cs="Times New Roman"/>
          <w:sz w:val="20"/>
          <w:szCs w:val="20"/>
          <w:rtl/>
        </w:rPr>
      </w:pPr>
    </w:p>
    <w:sectPr w:rsidR="006D4EC1" w:rsidRPr="00963918" w:rsidSect="00E312A2">
      <w:headerReference w:type="even" r:id="rId7"/>
      <w:headerReference w:type="default" r:id="rId8"/>
      <w:footerReference w:type="even" r:id="rId9"/>
      <w:footerReference w:type="default" r:id="rId10"/>
      <w:headerReference w:type="first" r:id="rId11"/>
      <w:footerReference w:type="first" r:id="rId12"/>
      <w:type w:val="continuous"/>
      <w:pgSz w:w="11909" w:h="16834" w:code="9"/>
      <w:pgMar w:top="1134" w:right="1134" w:bottom="1417" w:left="1134" w:header="709" w:footer="709" w:gutter="0"/>
      <w:pgNumType w:start="1"/>
      <w:cols w:space="720"/>
      <w:bidi/>
      <w:rtlGutter/>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81DD74" w14:textId="77777777" w:rsidR="0013562D" w:rsidRDefault="0013562D">
      <w:r>
        <w:separator/>
      </w:r>
    </w:p>
  </w:endnote>
  <w:endnote w:type="continuationSeparator" w:id="0">
    <w:p w14:paraId="5B4FA512" w14:textId="77777777" w:rsidR="0013562D" w:rsidRDefault="0013562D">
      <w:r>
        <w:continuationSeparator/>
      </w:r>
    </w:p>
  </w:endnote>
  <w:endnote w:type="continuationNotice" w:id="1">
    <w:p w14:paraId="57D184AF" w14:textId="77777777" w:rsidR="0013562D" w:rsidRDefault="001356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riam">
    <w:panose1 w:val="020B0502050101010101"/>
    <w:charset w:val="B1"/>
    <w:family w:val="swiss"/>
    <w:pitch w:val="variable"/>
    <w:sig w:usb0="00000803" w:usb1="00000000" w:usb2="00000000" w:usb3="00000000" w:csb0="00000021" w:csb1="00000000"/>
  </w:font>
  <w:font w:name="TopType David">
    <w:altName w:val="Times New Roman"/>
    <w:panose1 w:val="020B0604020202020204"/>
    <w:charset w:val="B1"/>
    <w:family w:val="auto"/>
    <w:pitch w:val="variable"/>
    <w:sig w:usb0="00001801" w:usb1="00000000" w:usb2="00000000" w:usb3="00000000" w:csb0="00000020" w:csb1="00000000"/>
  </w:font>
  <w:font w:name="TopType Hodes">
    <w:altName w:val="Times New Roman"/>
    <w:panose1 w:val="020B0604020202020204"/>
    <w:charset w:val="B1"/>
    <w:family w:val="auto"/>
    <w:pitch w:val="variable"/>
    <w:sig w:usb0="00001801" w:usb1="00000000" w:usb2="00000000" w:usb3="00000000" w:csb0="00000020" w:csb1="00000000"/>
  </w:font>
  <w:font w:name="David">
    <w:panose1 w:val="020E0502060401010101"/>
    <w:charset w:val="B1"/>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tl/>
      </w:rPr>
      <w:id w:val="-1968348922"/>
      <w:docPartObj>
        <w:docPartGallery w:val="Page Numbers (Bottom of Page)"/>
        <w:docPartUnique/>
      </w:docPartObj>
    </w:sdtPr>
    <w:sdtContent>
      <w:p w14:paraId="2E887517" w14:textId="6A4071B3" w:rsidR="00E312A2" w:rsidRDefault="00E312A2" w:rsidP="00BD3CE7">
        <w:pPr>
          <w:pStyle w:val="Footer"/>
          <w:framePr w:wrap="none" w:vAnchor="text" w:hAnchor="text" w:xAlign="center" w:y="1"/>
          <w:rPr>
            <w:rStyle w:val="PageNumber"/>
          </w:rPr>
        </w:pPr>
        <w:r>
          <w:rPr>
            <w:rStyle w:val="PageNumber"/>
            <w:rtl/>
          </w:rPr>
          <w:fldChar w:fldCharType="begin"/>
        </w:r>
        <w:r>
          <w:rPr>
            <w:rStyle w:val="PageNumber"/>
          </w:rPr>
          <w:instrText xml:space="preserve"> PAGE </w:instrText>
        </w:r>
        <w:r>
          <w:rPr>
            <w:rStyle w:val="PageNumber"/>
            <w:rtl/>
          </w:rPr>
          <w:fldChar w:fldCharType="end"/>
        </w:r>
      </w:p>
    </w:sdtContent>
  </w:sdt>
  <w:p w14:paraId="14CA28E8" w14:textId="77777777" w:rsidR="00E312A2" w:rsidRDefault="00E312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tl/>
      </w:rPr>
      <w:id w:val="1106469576"/>
      <w:docPartObj>
        <w:docPartGallery w:val="Page Numbers (Bottom of Page)"/>
        <w:docPartUnique/>
      </w:docPartObj>
    </w:sdtPr>
    <w:sdtContent>
      <w:p w14:paraId="384119EB" w14:textId="340C0C68" w:rsidR="00E312A2" w:rsidRDefault="00E312A2" w:rsidP="00BD3CE7">
        <w:pPr>
          <w:pStyle w:val="Footer"/>
          <w:framePr w:wrap="none" w:vAnchor="text" w:hAnchor="text" w:xAlign="center" w:y="1"/>
          <w:rPr>
            <w:rStyle w:val="PageNumber"/>
          </w:rPr>
        </w:pPr>
        <w:r w:rsidRPr="0086006D">
          <w:rPr>
            <w:rStyle w:val="PageNumber"/>
            <w:rFonts w:ascii="Calibri" w:hAnsi="Calibri" w:cs="Calibri"/>
            <w:sz w:val="20"/>
            <w:szCs w:val="20"/>
            <w:rtl/>
          </w:rPr>
          <w:fldChar w:fldCharType="begin"/>
        </w:r>
        <w:r w:rsidRPr="0079769C">
          <w:rPr>
            <w:rStyle w:val="PageNumber"/>
            <w:rFonts w:ascii="Calibri" w:hAnsi="Calibri"/>
            <w:sz w:val="20"/>
          </w:rPr>
          <w:instrText xml:space="preserve"> PAGE </w:instrText>
        </w:r>
        <w:r w:rsidRPr="0086006D">
          <w:rPr>
            <w:rStyle w:val="PageNumber"/>
            <w:rFonts w:ascii="Calibri" w:hAnsi="Calibri" w:cs="Calibri"/>
            <w:sz w:val="20"/>
            <w:szCs w:val="20"/>
            <w:rtl/>
          </w:rPr>
          <w:fldChar w:fldCharType="separate"/>
        </w:r>
        <w:r w:rsidRPr="0079769C">
          <w:rPr>
            <w:rStyle w:val="PageNumber"/>
            <w:rFonts w:ascii="Calibri" w:hAnsi="Calibri" w:cs="Calibri"/>
            <w:sz w:val="20"/>
            <w:szCs w:val="20"/>
            <w:rtl/>
          </w:rPr>
          <w:t>1</w:t>
        </w:r>
        <w:r w:rsidRPr="0086006D">
          <w:rPr>
            <w:rStyle w:val="PageNumber"/>
            <w:rFonts w:ascii="Calibri" w:hAnsi="Calibri" w:cs="Calibri"/>
            <w:sz w:val="20"/>
            <w:szCs w:val="20"/>
            <w:rtl/>
          </w:rPr>
          <w:fldChar w:fldCharType="end"/>
        </w:r>
      </w:p>
    </w:sdtContent>
  </w:sdt>
  <w:p w14:paraId="74980183" w14:textId="146379DE" w:rsidR="00E312A2" w:rsidRPr="0086006D" w:rsidRDefault="00963918" w:rsidP="0086006D">
    <w:pPr>
      <w:pStyle w:val="Footer"/>
      <w:bidi w:val="0"/>
      <w:rPr>
        <w:rFonts w:asciiTheme="minorHAnsi" w:hAnsiTheme="minorHAnsi"/>
        <w:sz w:val="18"/>
        <w:lang w:val="en-US"/>
      </w:rPr>
    </w:pPr>
    <w:r>
      <w:rPr>
        <w:rFonts w:asciiTheme="minorHAnsi" w:hAnsiTheme="minorHAnsi" w:cstheme="minorHAnsi"/>
        <w:sz w:val="18"/>
        <w:szCs w:val="18"/>
      </w:rPr>
      <w:t>Mutual NDA Vendors &amp; Partners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66A29" w14:textId="4A436B7B" w:rsidR="002D09AA" w:rsidRDefault="00BB1AD9">
    <w:pPr>
      <w:rPr>
        <w:sz w:val="16"/>
        <w:szCs w:val="16"/>
        <w:rtl/>
      </w:rPr>
    </w:pPr>
    <w:r>
      <w:rPr>
        <w:sz w:val="16"/>
        <w:szCs w:val="16"/>
        <w:rtl/>
      </w:rPr>
      <w:fldChar w:fldCharType="begin"/>
    </w:r>
    <w:r w:rsidR="002D09AA">
      <w:rPr>
        <w:sz w:val="16"/>
        <w:szCs w:val="16"/>
      </w:rPr>
      <w:instrText xml:space="preserve"> IF </w:instrText>
    </w:r>
    <w:r>
      <w:rPr>
        <w:sz w:val="16"/>
        <w:szCs w:val="16"/>
      </w:rPr>
      <w:fldChar w:fldCharType="begin"/>
    </w:r>
    <w:r w:rsidR="002D09AA">
      <w:rPr>
        <w:sz w:val="16"/>
        <w:szCs w:val="16"/>
      </w:rPr>
      <w:instrText xml:space="preserve"> PAGE </w:instrText>
    </w:r>
    <w:r>
      <w:rPr>
        <w:sz w:val="16"/>
        <w:szCs w:val="16"/>
      </w:rPr>
      <w:fldChar w:fldCharType="separate"/>
    </w:r>
    <w:r w:rsidR="00E312A2">
      <w:rPr>
        <w:noProof/>
        <w:sz w:val="16"/>
        <w:szCs w:val="16"/>
      </w:rPr>
      <w:instrText>1</w:instrText>
    </w:r>
    <w:r>
      <w:rPr>
        <w:sz w:val="16"/>
        <w:szCs w:val="16"/>
      </w:rPr>
      <w:fldChar w:fldCharType="end"/>
    </w:r>
    <w:r w:rsidR="002D09AA">
      <w:rPr>
        <w:sz w:val="16"/>
        <w:szCs w:val="16"/>
      </w:rPr>
      <w:instrText xml:space="preserve"> = </w:instrText>
    </w:r>
    <w:r>
      <w:rPr>
        <w:sz w:val="16"/>
        <w:szCs w:val="16"/>
        <w:rtl/>
      </w:rPr>
      <w:fldChar w:fldCharType="begin"/>
    </w:r>
    <w:r w:rsidR="002D09AA">
      <w:rPr>
        <w:sz w:val="16"/>
        <w:szCs w:val="16"/>
      </w:rPr>
      <w:instrText xml:space="preserve"> NUMPAGES </w:instrText>
    </w:r>
    <w:r>
      <w:rPr>
        <w:sz w:val="16"/>
        <w:szCs w:val="16"/>
        <w:rtl/>
      </w:rPr>
      <w:fldChar w:fldCharType="separate"/>
    </w:r>
    <w:r w:rsidR="000F55ED">
      <w:rPr>
        <w:noProof/>
        <w:sz w:val="16"/>
        <w:szCs w:val="16"/>
      </w:rPr>
      <w:instrText>3</w:instrText>
    </w:r>
    <w:r>
      <w:rPr>
        <w:sz w:val="16"/>
        <w:szCs w:val="16"/>
        <w:rtl/>
      </w:rPr>
      <w:fldChar w:fldCharType="end"/>
    </w:r>
    <w:r w:rsidR="002D09AA">
      <w:rPr>
        <w:sz w:val="16"/>
        <w:szCs w:val="16"/>
      </w:rPr>
      <w:instrText xml:space="preserve"> </w:instrText>
    </w:r>
    <w:r>
      <w:rPr>
        <w:sz w:val="16"/>
        <w:szCs w:val="16"/>
        <w:rtl/>
      </w:rPr>
      <w:fldChar w:fldCharType="begin"/>
    </w:r>
    <w:r w:rsidR="002D09AA">
      <w:rPr>
        <w:sz w:val="16"/>
        <w:szCs w:val="16"/>
      </w:rPr>
      <w:instrText xml:space="preserve"> SUBJECT </w:instrText>
    </w:r>
    <w:r>
      <w:rPr>
        <w:sz w:val="16"/>
        <w:szCs w:val="16"/>
        <w:rtl/>
      </w:rPr>
      <w:fldChar w:fldCharType="end"/>
    </w:r>
    <w:r w:rsidR="002D09AA">
      <w:rPr>
        <w:sz w:val="16"/>
        <w:szCs w:val="16"/>
      </w:rPr>
      <w:instrText xml:space="preserve"> </w:instrText>
    </w:r>
    <w:r>
      <w:rPr>
        <w:sz w:val="16"/>
        <w:szCs w:val="16"/>
        <w:rtl/>
      </w:rPr>
      <w:fldChar w:fldCharType="end"/>
    </w:r>
    <w:r w:rsidR="002D09AA">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6306C4" w14:textId="77777777" w:rsidR="0013562D" w:rsidRDefault="0013562D">
      <w:r>
        <w:separator/>
      </w:r>
    </w:p>
  </w:footnote>
  <w:footnote w:type="continuationSeparator" w:id="0">
    <w:p w14:paraId="5E00C596" w14:textId="77777777" w:rsidR="0013562D" w:rsidRDefault="0013562D">
      <w:r>
        <w:continuationSeparator/>
      </w:r>
    </w:p>
  </w:footnote>
  <w:footnote w:type="continuationNotice" w:id="1">
    <w:p w14:paraId="10674012" w14:textId="77777777" w:rsidR="0013562D" w:rsidRDefault="0013562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E3537" w14:textId="77777777" w:rsidR="002D09AA" w:rsidRDefault="00BB1AD9">
    <w:pPr>
      <w:pStyle w:val="Header"/>
      <w:framePr w:wrap="around" w:vAnchor="text" w:hAnchor="margin" w:y="1"/>
      <w:rPr>
        <w:rStyle w:val="PageNumber"/>
        <w:rtl/>
      </w:rPr>
    </w:pPr>
    <w:r>
      <w:rPr>
        <w:rStyle w:val="PageNumber"/>
        <w:rtl/>
      </w:rPr>
      <w:fldChar w:fldCharType="begin"/>
    </w:r>
    <w:r w:rsidR="002D09AA">
      <w:rPr>
        <w:rStyle w:val="PageNumber"/>
      </w:rPr>
      <w:instrText xml:space="preserve">PAGE  </w:instrText>
    </w:r>
    <w:r>
      <w:rPr>
        <w:rStyle w:val="PageNumber"/>
        <w:rtl/>
      </w:rPr>
      <w:fldChar w:fldCharType="end"/>
    </w:r>
  </w:p>
  <w:p w14:paraId="55FC353A" w14:textId="77777777" w:rsidR="002D09AA" w:rsidRDefault="002D09AA">
    <w:pPr>
      <w:pStyle w:val="Header"/>
      <w:ind w:right="360"/>
      <w:rPr>
        <w:rt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0D9B1" w14:textId="77777777" w:rsidR="002D09AA" w:rsidRDefault="002D09AA">
    <w:pPr>
      <w:pStyle w:val="Header"/>
      <w:ind w:right="360"/>
      <w:rPr>
        <w:rt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5B3DF" w14:textId="77777777" w:rsidR="00475CCD" w:rsidRDefault="00475CCD" w:rsidP="00475CCD">
    <w:pPr>
      <w:pStyle w:val="Header"/>
      <w:jc w:val="center"/>
    </w:pPr>
    <w:r>
      <w:t>-Confidential-</w:t>
    </w:r>
  </w:p>
  <w:p w14:paraId="243242DD" w14:textId="77777777" w:rsidR="00475CCD" w:rsidRDefault="00475CCD" w:rsidP="00475CCD">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C35258"/>
    <w:multiLevelType w:val="singleLevel"/>
    <w:tmpl w:val="91C485FC"/>
    <w:lvl w:ilvl="0">
      <w:start w:val="1"/>
      <w:numFmt w:val="decimal"/>
      <w:lvlText w:val="%1. "/>
      <w:legacy w:legacy="1" w:legacySpace="0" w:legacyIndent="283"/>
      <w:lvlJc w:val="left"/>
      <w:pPr>
        <w:ind w:left="284" w:hanging="283"/>
      </w:pPr>
      <w:rPr>
        <w:rFonts w:asciiTheme="minorHAnsi" w:hAnsiTheme="minorHAnsi" w:hint="default"/>
        <w:b w:val="0"/>
        <w:i w:val="0"/>
        <w:sz w:val="20"/>
        <w:szCs w:val="20"/>
      </w:rPr>
    </w:lvl>
  </w:abstractNum>
  <w:abstractNum w:abstractNumId="1" w15:restartNumberingAfterBreak="0">
    <w:nsid w:val="2C1302CB"/>
    <w:multiLevelType w:val="hybridMultilevel"/>
    <w:tmpl w:val="9C10BE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12504860">
    <w:abstractNumId w:val="0"/>
  </w:num>
  <w:num w:numId="2" w16cid:durableId="19198280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1"/>
  <w:drawingGridVerticalSpacing w:val="48"/>
  <w:displayHorizontalDrawingGridEvery w:val="0"/>
  <w:displayVerticalDrawingGridEvery w:val="2"/>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04B6"/>
    <w:rsid w:val="00042236"/>
    <w:rsid w:val="000528B4"/>
    <w:rsid w:val="00054A61"/>
    <w:rsid w:val="0005577B"/>
    <w:rsid w:val="0009650E"/>
    <w:rsid w:val="00096BEB"/>
    <w:rsid w:val="000A26A9"/>
    <w:rsid w:val="000A2C06"/>
    <w:rsid w:val="000A68EA"/>
    <w:rsid w:val="000A75CB"/>
    <w:rsid w:val="000C0CC5"/>
    <w:rsid w:val="000F4853"/>
    <w:rsid w:val="000F55ED"/>
    <w:rsid w:val="000F70C3"/>
    <w:rsid w:val="000F7F13"/>
    <w:rsid w:val="00100EC9"/>
    <w:rsid w:val="00105F1B"/>
    <w:rsid w:val="00110C5B"/>
    <w:rsid w:val="001118B9"/>
    <w:rsid w:val="0012564A"/>
    <w:rsid w:val="00130CC2"/>
    <w:rsid w:val="0013189D"/>
    <w:rsid w:val="0013468F"/>
    <w:rsid w:val="0013562D"/>
    <w:rsid w:val="001402B9"/>
    <w:rsid w:val="00142DE8"/>
    <w:rsid w:val="001767F7"/>
    <w:rsid w:val="001800DC"/>
    <w:rsid w:val="00192021"/>
    <w:rsid w:val="001A2255"/>
    <w:rsid w:val="001C28EC"/>
    <w:rsid w:val="001C3E9D"/>
    <w:rsid w:val="001C3F0B"/>
    <w:rsid w:val="001D74CE"/>
    <w:rsid w:val="001E18DE"/>
    <w:rsid w:val="001E318E"/>
    <w:rsid w:val="001E33E8"/>
    <w:rsid w:val="0020537A"/>
    <w:rsid w:val="00217914"/>
    <w:rsid w:val="00240903"/>
    <w:rsid w:val="00254873"/>
    <w:rsid w:val="0026166F"/>
    <w:rsid w:val="00265E78"/>
    <w:rsid w:val="002763EB"/>
    <w:rsid w:val="0028056B"/>
    <w:rsid w:val="002852FF"/>
    <w:rsid w:val="00293C21"/>
    <w:rsid w:val="002B1FE8"/>
    <w:rsid w:val="002B24FA"/>
    <w:rsid w:val="002B3C57"/>
    <w:rsid w:val="002B3FBD"/>
    <w:rsid w:val="002D09AA"/>
    <w:rsid w:val="002D44A0"/>
    <w:rsid w:val="002D67D2"/>
    <w:rsid w:val="002E2274"/>
    <w:rsid w:val="002F4CD1"/>
    <w:rsid w:val="002F620B"/>
    <w:rsid w:val="002F77B6"/>
    <w:rsid w:val="00300AEA"/>
    <w:rsid w:val="003033D7"/>
    <w:rsid w:val="00305589"/>
    <w:rsid w:val="00311D7C"/>
    <w:rsid w:val="00317C47"/>
    <w:rsid w:val="00331D41"/>
    <w:rsid w:val="00337BDE"/>
    <w:rsid w:val="003534FA"/>
    <w:rsid w:val="00356F7C"/>
    <w:rsid w:val="0037185E"/>
    <w:rsid w:val="003752C7"/>
    <w:rsid w:val="003823A7"/>
    <w:rsid w:val="0038738C"/>
    <w:rsid w:val="00390E5E"/>
    <w:rsid w:val="003A7FC7"/>
    <w:rsid w:val="003B713A"/>
    <w:rsid w:val="003B787E"/>
    <w:rsid w:val="003B7990"/>
    <w:rsid w:val="003C057A"/>
    <w:rsid w:val="003C10F5"/>
    <w:rsid w:val="003D5EA7"/>
    <w:rsid w:val="003E5E6D"/>
    <w:rsid w:val="0040758D"/>
    <w:rsid w:val="00410900"/>
    <w:rsid w:val="0041161E"/>
    <w:rsid w:val="004173C9"/>
    <w:rsid w:val="004249BD"/>
    <w:rsid w:val="004355D5"/>
    <w:rsid w:val="00437562"/>
    <w:rsid w:val="0044104E"/>
    <w:rsid w:val="004455B9"/>
    <w:rsid w:val="00446D24"/>
    <w:rsid w:val="0044703C"/>
    <w:rsid w:val="00475CCD"/>
    <w:rsid w:val="00480594"/>
    <w:rsid w:val="00482C83"/>
    <w:rsid w:val="00487206"/>
    <w:rsid w:val="00492D6F"/>
    <w:rsid w:val="004C03BB"/>
    <w:rsid w:val="004D03CC"/>
    <w:rsid w:val="004E7C0D"/>
    <w:rsid w:val="004F155E"/>
    <w:rsid w:val="004F3081"/>
    <w:rsid w:val="004F5C50"/>
    <w:rsid w:val="00503F84"/>
    <w:rsid w:val="005058EA"/>
    <w:rsid w:val="0052469D"/>
    <w:rsid w:val="00525B1F"/>
    <w:rsid w:val="00535177"/>
    <w:rsid w:val="005362B6"/>
    <w:rsid w:val="00544170"/>
    <w:rsid w:val="005448C9"/>
    <w:rsid w:val="0055409C"/>
    <w:rsid w:val="00554D0B"/>
    <w:rsid w:val="0057343B"/>
    <w:rsid w:val="005742BF"/>
    <w:rsid w:val="00580BBD"/>
    <w:rsid w:val="00583B77"/>
    <w:rsid w:val="005902FB"/>
    <w:rsid w:val="00595E9A"/>
    <w:rsid w:val="00596C2A"/>
    <w:rsid w:val="005A0202"/>
    <w:rsid w:val="005A7009"/>
    <w:rsid w:val="005B5FBC"/>
    <w:rsid w:val="005C0F43"/>
    <w:rsid w:val="005C6D70"/>
    <w:rsid w:val="005C7304"/>
    <w:rsid w:val="005D35B2"/>
    <w:rsid w:val="005D6BC5"/>
    <w:rsid w:val="005E3F1E"/>
    <w:rsid w:val="005F04B6"/>
    <w:rsid w:val="005F3346"/>
    <w:rsid w:val="005F50EB"/>
    <w:rsid w:val="005F6AEF"/>
    <w:rsid w:val="00611FD0"/>
    <w:rsid w:val="006210CA"/>
    <w:rsid w:val="00622794"/>
    <w:rsid w:val="00625754"/>
    <w:rsid w:val="00631736"/>
    <w:rsid w:val="00632758"/>
    <w:rsid w:val="00655082"/>
    <w:rsid w:val="0066283A"/>
    <w:rsid w:val="006811FB"/>
    <w:rsid w:val="006900CD"/>
    <w:rsid w:val="00691B72"/>
    <w:rsid w:val="00694388"/>
    <w:rsid w:val="006A4A71"/>
    <w:rsid w:val="006A684C"/>
    <w:rsid w:val="006B47CF"/>
    <w:rsid w:val="006C5187"/>
    <w:rsid w:val="006D1B24"/>
    <w:rsid w:val="006D4EC1"/>
    <w:rsid w:val="0071210D"/>
    <w:rsid w:val="00714A57"/>
    <w:rsid w:val="00720EDC"/>
    <w:rsid w:val="00723331"/>
    <w:rsid w:val="00730A50"/>
    <w:rsid w:val="0073652D"/>
    <w:rsid w:val="007461F4"/>
    <w:rsid w:val="007467E9"/>
    <w:rsid w:val="007505AB"/>
    <w:rsid w:val="00754856"/>
    <w:rsid w:val="00762EA1"/>
    <w:rsid w:val="00763245"/>
    <w:rsid w:val="00763AD8"/>
    <w:rsid w:val="007738E0"/>
    <w:rsid w:val="00776137"/>
    <w:rsid w:val="0078492B"/>
    <w:rsid w:val="00786E4C"/>
    <w:rsid w:val="0078790C"/>
    <w:rsid w:val="007879E3"/>
    <w:rsid w:val="00794661"/>
    <w:rsid w:val="0079702E"/>
    <w:rsid w:val="0079769C"/>
    <w:rsid w:val="007A1DE9"/>
    <w:rsid w:val="007A30EB"/>
    <w:rsid w:val="007A56CF"/>
    <w:rsid w:val="007C02C5"/>
    <w:rsid w:val="007C08C8"/>
    <w:rsid w:val="007C1206"/>
    <w:rsid w:val="007C287B"/>
    <w:rsid w:val="007C7E2E"/>
    <w:rsid w:val="007D441F"/>
    <w:rsid w:val="007E1892"/>
    <w:rsid w:val="007E2543"/>
    <w:rsid w:val="007E40A3"/>
    <w:rsid w:val="007E5796"/>
    <w:rsid w:val="007F0157"/>
    <w:rsid w:val="007F5B94"/>
    <w:rsid w:val="0080384C"/>
    <w:rsid w:val="00804C83"/>
    <w:rsid w:val="00806200"/>
    <w:rsid w:val="00820569"/>
    <w:rsid w:val="00821426"/>
    <w:rsid w:val="00825CF4"/>
    <w:rsid w:val="008279F3"/>
    <w:rsid w:val="00830824"/>
    <w:rsid w:val="00830BB6"/>
    <w:rsid w:val="00832BF2"/>
    <w:rsid w:val="00833D15"/>
    <w:rsid w:val="00834F36"/>
    <w:rsid w:val="008427B2"/>
    <w:rsid w:val="0085316F"/>
    <w:rsid w:val="008539E4"/>
    <w:rsid w:val="00855691"/>
    <w:rsid w:val="00856B07"/>
    <w:rsid w:val="0086006D"/>
    <w:rsid w:val="00867384"/>
    <w:rsid w:val="008674AA"/>
    <w:rsid w:val="00871823"/>
    <w:rsid w:val="008815D6"/>
    <w:rsid w:val="008A447D"/>
    <w:rsid w:val="008C2912"/>
    <w:rsid w:val="008C480F"/>
    <w:rsid w:val="008D269C"/>
    <w:rsid w:val="008D5FEA"/>
    <w:rsid w:val="008E006C"/>
    <w:rsid w:val="008E4E55"/>
    <w:rsid w:val="008F5037"/>
    <w:rsid w:val="009127ED"/>
    <w:rsid w:val="009213DC"/>
    <w:rsid w:val="0092429A"/>
    <w:rsid w:val="00934EEF"/>
    <w:rsid w:val="00943E6C"/>
    <w:rsid w:val="00947724"/>
    <w:rsid w:val="00962D78"/>
    <w:rsid w:val="00963918"/>
    <w:rsid w:val="00971E15"/>
    <w:rsid w:val="009866F7"/>
    <w:rsid w:val="00991A2D"/>
    <w:rsid w:val="009936A4"/>
    <w:rsid w:val="009A07AD"/>
    <w:rsid w:val="009A5D78"/>
    <w:rsid w:val="009C003F"/>
    <w:rsid w:val="009C4ED6"/>
    <w:rsid w:val="009D5920"/>
    <w:rsid w:val="00A00E72"/>
    <w:rsid w:val="00A019B4"/>
    <w:rsid w:val="00A01F7B"/>
    <w:rsid w:val="00A13F60"/>
    <w:rsid w:val="00A22E1C"/>
    <w:rsid w:val="00A30D38"/>
    <w:rsid w:val="00A32AA4"/>
    <w:rsid w:val="00A43881"/>
    <w:rsid w:val="00A47EBD"/>
    <w:rsid w:val="00A50D6D"/>
    <w:rsid w:val="00A5196D"/>
    <w:rsid w:val="00A56023"/>
    <w:rsid w:val="00A71195"/>
    <w:rsid w:val="00A90446"/>
    <w:rsid w:val="00AA0C0F"/>
    <w:rsid w:val="00AA5B25"/>
    <w:rsid w:val="00AA62E2"/>
    <w:rsid w:val="00AA63F0"/>
    <w:rsid w:val="00AB74D3"/>
    <w:rsid w:val="00AC6BA5"/>
    <w:rsid w:val="00B12776"/>
    <w:rsid w:val="00B15A69"/>
    <w:rsid w:val="00B2165E"/>
    <w:rsid w:val="00B26E4B"/>
    <w:rsid w:val="00B37B2B"/>
    <w:rsid w:val="00B635F2"/>
    <w:rsid w:val="00B651AF"/>
    <w:rsid w:val="00B803DE"/>
    <w:rsid w:val="00B82037"/>
    <w:rsid w:val="00BA0AFE"/>
    <w:rsid w:val="00BA3AF7"/>
    <w:rsid w:val="00BB1AD9"/>
    <w:rsid w:val="00BC72BE"/>
    <w:rsid w:val="00BD31E3"/>
    <w:rsid w:val="00BF541F"/>
    <w:rsid w:val="00C1158D"/>
    <w:rsid w:val="00C12506"/>
    <w:rsid w:val="00C1538B"/>
    <w:rsid w:val="00C154F7"/>
    <w:rsid w:val="00C2199B"/>
    <w:rsid w:val="00C21D18"/>
    <w:rsid w:val="00C22BF4"/>
    <w:rsid w:val="00C40038"/>
    <w:rsid w:val="00C44A8B"/>
    <w:rsid w:val="00C50433"/>
    <w:rsid w:val="00C619AD"/>
    <w:rsid w:val="00C6417D"/>
    <w:rsid w:val="00C72747"/>
    <w:rsid w:val="00C76751"/>
    <w:rsid w:val="00C76D8C"/>
    <w:rsid w:val="00C77019"/>
    <w:rsid w:val="00C8068C"/>
    <w:rsid w:val="00C87164"/>
    <w:rsid w:val="00C93571"/>
    <w:rsid w:val="00CA7C0E"/>
    <w:rsid w:val="00CC24AB"/>
    <w:rsid w:val="00CC2551"/>
    <w:rsid w:val="00CC56AB"/>
    <w:rsid w:val="00CE0896"/>
    <w:rsid w:val="00CE1A2B"/>
    <w:rsid w:val="00CE7B13"/>
    <w:rsid w:val="00CF78D7"/>
    <w:rsid w:val="00D011D5"/>
    <w:rsid w:val="00D1038E"/>
    <w:rsid w:val="00D15282"/>
    <w:rsid w:val="00D15BC4"/>
    <w:rsid w:val="00D15DA1"/>
    <w:rsid w:val="00D21F49"/>
    <w:rsid w:val="00D26537"/>
    <w:rsid w:val="00D330A3"/>
    <w:rsid w:val="00D367F5"/>
    <w:rsid w:val="00D403FE"/>
    <w:rsid w:val="00D432C0"/>
    <w:rsid w:val="00D45EC7"/>
    <w:rsid w:val="00D47B20"/>
    <w:rsid w:val="00D64841"/>
    <w:rsid w:val="00D67A15"/>
    <w:rsid w:val="00D67D00"/>
    <w:rsid w:val="00D92404"/>
    <w:rsid w:val="00DA33F5"/>
    <w:rsid w:val="00DB5D32"/>
    <w:rsid w:val="00DC151C"/>
    <w:rsid w:val="00DD4D77"/>
    <w:rsid w:val="00DE359C"/>
    <w:rsid w:val="00DE4A21"/>
    <w:rsid w:val="00DE4E41"/>
    <w:rsid w:val="00DF0E67"/>
    <w:rsid w:val="00DF5C39"/>
    <w:rsid w:val="00E005C5"/>
    <w:rsid w:val="00E03619"/>
    <w:rsid w:val="00E111D2"/>
    <w:rsid w:val="00E20A8F"/>
    <w:rsid w:val="00E21EA5"/>
    <w:rsid w:val="00E22687"/>
    <w:rsid w:val="00E312A2"/>
    <w:rsid w:val="00E36D86"/>
    <w:rsid w:val="00E40883"/>
    <w:rsid w:val="00E423E9"/>
    <w:rsid w:val="00E5163D"/>
    <w:rsid w:val="00E5356A"/>
    <w:rsid w:val="00E6356C"/>
    <w:rsid w:val="00E735F6"/>
    <w:rsid w:val="00E82C96"/>
    <w:rsid w:val="00E960E8"/>
    <w:rsid w:val="00EA0DE8"/>
    <w:rsid w:val="00EA792B"/>
    <w:rsid w:val="00EB6C9D"/>
    <w:rsid w:val="00EC5354"/>
    <w:rsid w:val="00ED44BD"/>
    <w:rsid w:val="00ED4801"/>
    <w:rsid w:val="00ED7E65"/>
    <w:rsid w:val="00EE54E1"/>
    <w:rsid w:val="00EE7B40"/>
    <w:rsid w:val="00EF04BC"/>
    <w:rsid w:val="00EF0816"/>
    <w:rsid w:val="00F048F7"/>
    <w:rsid w:val="00F07875"/>
    <w:rsid w:val="00F257E6"/>
    <w:rsid w:val="00F27848"/>
    <w:rsid w:val="00F35F99"/>
    <w:rsid w:val="00F437A2"/>
    <w:rsid w:val="00F55A7D"/>
    <w:rsid w:val="00F65327"/>
    <w:rsid w:val="00F664F2"/>
    <w:rsid w:val="00F7383D"/>
    <w:rsid w:val="00F82E72"/>
    <w:rsid w:val="00F862E2"/>
    <w:rsid w:val="00F8795D"/>
    <w:rsid w:val="00F93932"/>
    <w:rsid w:val="00F96975"/>
    <w:rsid w:val="00FB1080"/>
    <w:rsid w:val="00FD0B91"/>
    <w:rsid w:val="00FD5191"/>
    <w:rsid w:val="00FE52FC"/>
    <w:rsid w:val="00FE5B0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E57E01"/>
  <w15:docId w15:val="{8B70061B-21A6-4224-9DA3-6B3FD7126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Link" w:semiHidden="1" w:uiPriority="99" w:unhideWhenUsed="1"/>
  </w:latentStyles>
  <w:style w:type="paragraph" w:default="1" w:styleId="Normal">
    <w:name w:val="Normal"/>
    <w:qFormat/>
    <w:rsid w:val="007461F4"/>
    <w:rPr>
      <w:rFonts w:cs="Miriam"/>
      <w:sz w:val="24"/>
      <w:szCs w:val="24"/>
      <w:lang w:val="en-GB" w:eastAsia="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BB1AD9"/>
    <w:pPr>
      <w:framePr w:w="5041" w:h="1979" w:hRule="exact" w:hSpace="181" w:wrap="around" w:vAnchor="page" w:hAnchor="page" w:x="3857" w:y="2161"/>
      <w:bidi/>
      <w:ind w:right="2552"/>
      <w:jc w:val="both"/>
    </w:pPr>
    <w:rPr>
      <w:rFonts w:cs="TopType David"/>
    </w:rPr>
  </w:style>
  <w:style w:type="paragraph" w:customStyle="1" w:styleId="Fifth">
    <w:name w:val="Fifth"/>
    <w:basedOn w:val="Normal"/>
    <w:rsid w:val="00BB1AD9"/>
    <w:pPr>
      <w:ind w:left="4395" w:right="4395" w:hanging="1276"/>
      <w:jc w:val="both"/>
    </w:pPr>
  </w:style>
  <w:style w:type="paragraph" w:customStyle="1" w:styleId="FifthQoute">
    <w:name w:val="Fifth Qoute"/>
    <w:basedOn w:val="Normal"/>
    <w:rsid w:val="00BB1AD9"/>
    <w:pPr>
      <w:ind w:left="5245" w:right="851"/>
      <w:jc w:val="both"/>
    </w:pPr>
    <w:rPr>
      <w:rFonts w:cs="TopType Hodes"/>
      <w:b/>
      <w:bCs/>
      <w:szCs w:val="22"/>
    </w:rPr>
  </w:style>
  <w:style w:type="paragraph" w:customStyle="1" w:styleId="First">
    <w:name w:val="First"/>
    <w:basedOn w:val="Normal"/>
    <w:rsid w:val="00BB1AD9"/>
    <w:pPr>
      <w:ind w:left="566" w:right="566" w:hanging="567"/>
      <w:jc w:val="both"/>
    </w:pPr>
  </w:style>
  <w:style w:type="paragraph" w:customStyle="1" w:styleId="FirstQuote">
    <w:name w:val="First Quote"/>
    <w:basedOn w:val="Normal"/>
    <w:rsid w:val="00BB1AD9"/>
    <w:pPr>
      <w:ind w:left="1276" w:right="851"/>
      <w:jc w:val="both"/>
    </w:pPr>
    <w:rPr>
      <w:rFonts w:cs="TopType Hodes"/>
      <w:b/>
      <w:bCs/>
      <w:szCs w:val="22"/>
    </w:rPr>
  </w:style>
  <w:style w:type="paragraph" w:customStyle="1" w:styleId="Second">
    <w:name w:val="Second"/>
    <w:basedOn w:val="Normal"/>
    <w:rsid w:val="00BB1AD9"/>
    <w:pPr>
      <w:ind w:left="1276" w:right="1276" w:hanging="710"/>
      <w:jc w:val="both"/>
    </w:pPr>
  </w:style>
  <w:style w:type="paragraph" w:customStyle="1" w:styleId="First-Second">
    <w:name w:val="First-Second"/>
    <w:basedOn w:val="Second"/>
    <w:rsid w:val="00BB1AD9"/>
    <w:pPr>
      <w:tabs>
        <w:tab w:val="left" w:pos="567"/>
      </w:tabs>
      <w:ind w:hanging="1276"/>
    </w:pPr>
  </w:style>
  <w:style w:type="paragraph" w:styleId="Footer">
    <w:name w:val="footer"/>
    <w:basedOn w:val="Normal"/>
    <w:rsid w:val="00BB1AD9"/>
    <w:pPr>
      <w:tabs>
        <w:tab w:val="center" w:pos="4153"/>
        <w:tab w:val="right" w:pos="8306"/>
      </w:tabs>
      <w:bidi/>
      <w:jc w:val="both"/>
    </w:pPr>
  </w:style>
  <w:style w:type="character" w:styleId="FootnoteReference">
    <w:name w:val="footnote reference"/>
    <w:basedOn w:val="DefaultParagraphFont"/>
    <w:semiHidden/>
    <w:rsid w:val="00BB1AD9"/>
    <w:rPr>
      <w:vertAlign w:val="superscript"/>
    </w:rPr>
  </w:style>
  <w:style w:type="paragraph" w:styleId="FootnoteText">
    <w:name w:val="footnote text"/>
    <w:basedOn w:val="Normal"/>
    <w:semiHidden/>
    <w:rsid w:val="00BB1AD9"/>
    <w:pPr>
      <w:bidi/>
      <w:ind w:left="566" w:hanging="566"/>
      <w:jc w:val="both"/>
    </w:pPr>
    <w:rPr>
      <w:rFonts w:cs="TopType David"/>
      <w:szCs w:val="16"/>
    </w:rPr>
  </w:style>
  <w:style w:type="paragraph" w:customStyle="1" w:styleId="Fourth">
    <w:name w:val="Fourth"/>
    <w:basedOn w:val="Normal"/>
    <w:rsid w:val="00BB1AD9"/>
    <w:pPr>
      <w:ind w:left="3119" w:right="3119" w:hanging="992"/>
      <w:jc w:val="both"/>
    </w:pPr>
  </w:style>
  <w:style w:type="paragraph" w:customStyle="1" w:styleId="FourthQuote">
    <w:name w:val="Fourth Quote"/>
    <w:basedOn w:val="Normal"/>
    <w:rsid w:val="00BB1AD9"/>
    <w:pPr>
      <w:ind w:left="4395" w:right="851"/>
      <w:jc w:val="both"/>
    </w:pPr>
    <w:rPr>
      <w:rFonts w:cs="TopType Hodes"/>
      <w:b/>
      <w:bCs/>
      <w:szCs w:val="22"/>
    </w:rPr>
  </w:style>
  <w:style w:type="paragraph" w:styleId="Header">
    <w:name w:val="header"/>
    <w:basedOn w:val="Normal"/>
    <w:link w:val="HeaderChar"/>
    <w:rsid w:val="00BB1AD9"/>
    <w:pPr>
      <w:tabs>
        <w:tab w:val="center" w:pos="4153"/>
        <w:tab w:val="right" w:pos="8306"/>
      </w:tabs>
      <w:bidi/>
      <w:jc w:val="both"/>
    </w:pPr>
  </w:style>
  <w:style w:type="paragraph" w:customStyle="1" w:styleId="mnormal">
    <w:name w:val="mnormal"/>
    <w:basedOn w:val="Normal"/>
    <w:rsid w:val="00BB1AD9"/>
    <w:pPr>
      <w:spacing w:line="300" w:lineRule="atLeast"/>
      <w:jc w:val="both"/>
    </w:pPr>
    <w:rPr>
      <w:rFonts w:cs="David"/>
      <w:sz w:val="26"/>
      <w:szCs w:val="26"/>
    </w:rPr>
  </w:style>
  <w:style w:type="paragraph" w:customStyle="1" w:styleId="NormalE">
    <w:name w:val="NormalE"/>
    <w:basedOn w:val="Normal"/>
    <w:rsid w:val="00BB1AD9"/>
  </w:style>
  <w:style w:type="character" w:styleId="PageNumber">
    <w:name w:val="page number"/>
    <w:basedOn w:val="DefaultParagraphFont"/>
    <w:rsid w:val="00BB1AD9"/>
  </w:style>
  <w:style w:type="paragraph" w:styleId="Quote">
    <w:name w:val="Quote"/>
    <w:basedOn w:val="Normal"/>
    <w:qFormat/>
    <w:rsid w:val="00BB1AD9"/>
    <w:pPr>
      <w:ind w:left="567" w:right="851"/>
      <w:jc w:val="both"/>
    </w:pPr>
    <w:rPr>
      <w:rFonts w:cs="TopType Hodes"/>
      <w:b/>
      <w:bCs/>
      <w:szCs w:val="22"/>
    </w:rPr>
  </w:style>
  <w:style w:type="paragraph" w:customStyle="1" w:styleId="SecondQuote">
    <w:name w:val="Second Quote"/>
    <w:basedOn w:val="Normal"/>
    <w:rsid w:val="00BB1AD9"/>
    <w:pPr>
      <w:ind w:left="2127" w:right="851"/>
      <w:jc w:val="both"/>
    </w:pPr>
    <w:rPr>
      <w:rFonts w:cs="TopType Hodes"/>
      <w:b/>
      <w:bCs/>
      <w:szCs w:val="22"/>
    </w:rPr>
  </w:style>
  <w:style w:type="paragraph" w:customStyle="1" w:styleId="a">
    <w:name w:val="ראשונה"/>
    <w:basedOn w:val="Normal"/>
    <w:rsid w:val="00BB1AD9"/>
    <w:pPr>
      <w:ind w:left="567" w:hanging="567"/>
      <w:jc w:val="both"/>
    </w:pPr>
    <w:rPr>
      <w:rFonts w:cs="TopType David"/>
      <w:szCs w:val="22"/>
    </w:rPr>
  </w:style>
  <w:style w:type="paragraph" w:customStyle="1" w:styleId="a0">
    <w:name w:val="שניה"/>
    <w:basedOn w:val="a"/>
    <w:rsid w:val="00BB1AD9"/>
    <w:pPr>
      <w:ind w:left="1418" w:hanging="851"/>
    </w:pPr>
  </w:style>
  <w:style w:type="paragraph" w:customStyle="1" w:styleId="a1">
    <w:name w:val="שניה/שלישית"/>
    <w:basedOn w:val="a0"/>
    <w:rsid w:val="00BB1AD9"/>
    <w:pPr>
      <w:tabs>
        <w:tab w:val="left" w:pos="1416"/>
      </w:tabs>
      <w:ind w:left="2552" w:hanging="1985"/>
    </w:pPr>
  </w:style>
  <w:style w:type="paragraph" w:customStyle="1" w:styleId="Second-Third">
    <w:name w:val="Second-Third"/>
    <w:basedOn w:val="a1"/>
    <w:rsid w:val="00BB1AD9"/>
    <w:pPr>
      <w:tabs>
        <w:tab w:val="left" w:pos="1276"/>
      </w:tabs>
      <w:ind w:left="2126" w:hanging="1559"/>
    </w:pPr>
  </w:style>
  <w:style w:type="paragraph" w:customStyle="1" w:styleId="Third">
    <w:name w:val="Third"/>
    <w:basedOn w:val="Normal"/>
    <w:rsid w:val="00BB1AD9"/>
    <w:pPr>
      <w:ind w:left="2127" w:right="2127" w:hanging="851"/>
      <w:jc w:val="both"/>
    </w:pPr>
  </w:style>
  <w:style w:type="paragraph" w:customStyle="1" w:styleId="ThirdQuote">
    <w:name w:val="Third Quote"/>
    <w:basedOn w:val="Normal"/>
    <w:rsid w:val="00BB1AD9"/>
    <w:pPr>
      <w:ind w:left="3119" w:right="851"/>
      <w:jc w:val="both"/>
    </w:pPr>
    <w:rPr>
      <w:rFonts w:cs="TopType Hodes"/>
      <w:b/>
      <w:bCs/>
      <w:szCs w:val="22"/>
    </w:rPr>
  </w:style>
  <w:style w:type="paragraph" w:customStyle="1" w:styleId="a2">
    <w:name w:val="שלישית"/>
    <w:basedOn w:val="Normal"/>
    <w:rsid w:val="00BB1AD9"/>
    <w:pPr>
      <w:bidi/>
      <w:ind w:left="2550" w:hanging="1134"/>
      <w:jc w:val="both"/>
    </w:pPr>
    <w:rPr>
      <w:rFonts w:cs="TopType David"/>
      <w:szCs w:val="22"/>
    </w:rPr>
  </w:style>
  <w:style w:type="paragraph" w:customStyle="1" w:styleId="a3">
    <w:name w:val="שלישית/רביעית"/>
    <w:basedOn w:val="a2"/>
    <w:rsid w:val="00BB1AD9"/>
    <w:pPr>
      <w:tabs>
        <w:tab w:val="left" w:pos="2550"/>
      </w:tabs>
      <w:ind w:left="3828" w:hanging="2410"/>
    </w:pPr>
    <w:rPr>
      <w:rFonts w:cs="David"/>
    </w:rPr>
  </w:style>
  <w:style w:type="paragraph" w:customStyle="1" w:styleId="Third-Fourth">
    <w:name w:val="Third-Fourth"/>
    <w:basedOn w:val="a3"/>
    <w:rsid w:val="00BB1AD9"/>
    <w:pPr>
      <w:tabs>
        <w:tab w:val="left" w:pos="2127"/>
      </w:tabs>
      <w:bidi w:val="0"/>
      <w:ind w:left="3119" w:hanging="1843"/>
    </w:pPr>
  </w:style>
  <w:style w:type="paragraph" w:customStyle="1" w:styleId="a4">
    <w:name w:val="חמישית"/>
    <w:basedOn w:val="Normal"/>
    <w:rsid w:val="00BB1AD9"/>
    <w:pPr>
      <w:ind w:left="5386" w:hanging="1559"/>
      <w:jc w:val="both"/>
    </w:pPr>
    <w:rPr>
      <w:rFonts w:cs="TopType David"/>
      <w:szCs w:val="22"/>
    </w:rPr>
  </w:style>
  <w:style w:type="paragraph" w:customStyle="1" w:styleId="a5">
    <w:name w:val="חמישית משפטי"/>
    <w:basedOn w:val="a4"/>
    <w:rsid w:val="00BB1AD9"/>
    <w:pPr>
      <w:spacing w:line="300" w:lineRule="atLeast"/>
    </w:pPr>
    <w:rPr>
      <w:rFonts w:cs="David"/>
      <w:sz w:val="26"/>
      <w:szCs w:val="26"/>
    </w:rPr>
  </w:style>
  <w:style w:type="paragraph" w:customStyle="1" w:styleId="a6">
    <w:name w:val="ציטוט"/>
    <w:basedOn w:val="a4"/>
    <w:rsid w:val="00BB1AD9"/>
    <w:pPr>
      <w:spacing w:line="240" w:lineRule="exact"/>
      <w:ind w:left="567" w:right="851" w:firstLine="0"/>
    </w:pPr>
    <w:rPr>
      <w:rFonts w:cs="TopType Hodes"/>
      <w:b/>
      <w:bCs/>
    </w:rPr>
  </w:style>
  <w:style w:type="paragraph" w:customStyle="1" w:styleId="a7">
    <w:name w:val="ציטוט חמישית"/>
    <w:basedOn w:val="Normal"/>
    <w:rsid w:val="00BB1AD9"/>
    <w:pPr>
      <w:bidi/>
      <w:ind w:left="6236" w:right="851"/>
      <w:jc w:val="both"/>
    </w:pPr>
    <w:rPr>
      <w:rFonts w:cs="TopType Hodes"/>
      <w:b/>
      <w:bCs/>
    </w:rPr>
  </w:style>
  <w:style w:type="paragraph" w:customStyle="1" w:styleId="a8">
    <w:name w:val="ציטוט חמישית משפטי"/>
    <w:basedOn w:val="a7"/>
    <w:rsid w:val="00BB1AD9"/>
    <w:pPr>
      <w:spacing w:line="300" w:lineRule="atLeast"/>
      <w:ind w:left="6237"/>
    </w:pPr>
    <w:rPr>
      <w:rFonts w:cs="David"/>
      <w:sz w:val="26"/>
      <w:szCs w:val="26"/>
    </w:rPr>
  </w:style>
  <w:style w:type="paragraph" w:customStyle="1" w:styleId="a9">
    <w:name w:val="ציטוט משפטי"/>
    <w:basedOn w:val="a6"/>
    <w:rsid w:val="00BB1AD9"/>
    <w:pPr>
      <w:spacing w:line="300" w:lineRule="atLeast"/>
    </w:pPr>
    <w:rPr>
      <w:rFonts w:cs="David"/>
      <w:sz w:val="26"/>
      <w:szCs w:val="26"/>
    </w:rPr>
  </w:style>
  <w:style w:type="paragraph" w:customStyle="1" w:styleId="aa">
    <w:name w:val="ציטוט ראשונה"/>
    <w:basedOn w:val="a6"/>
    <w:rsid w:val="00BB1AD9"/>
    <w:pPr>
      <w:ind w:left="1418"/>
    </w:pPr>
  </w:style>
  <w:style w:type="paragraph" w:customStyle="1" w:styleId="ab">
    <w:name w:val="ציטוט ראשונה משפטי"/>
    <w:basedOn w:val="aa"/>
    <w:rsid w:val="00BB1AD9"/>
    <w:pPr>
      <w:spacing w:line="300" w:lineRule="atLeast"/>
    </w:pPr>
    <w:rPr>
      <w:rFonts w:cs="David"/>
      <w:sz w:val="26"/>
      <w:szCs w:val="26"/>
    </w:rPr>
  </w:style>
  <w:style w:type="paragraph" w:customStyle="1" w:styleId="ac">
    <w:name w:val="ציטוט רביעית"/>
    <w:basedOn w:val="Normal"/>
    <w:rsid w:val="00BB1AD9"/>
    <w:pPr>
      <w:bidi/>
      <w:ind w:left="5385" w:right="851"/>
      <w:jc w:val="both"/>
    </w:pPr>
    <w:rPr>
      <w:rFonts w:cs="TopType Hodes"/>
      <w:b/>
      <w:bCs/>
      <w:szCs w:val="22"/>
    </w:rPr>
  </w:style>
  <w:style w:type="paragraph" w:customStyle="1" w:styleId="ad">
    <w:name w:val="ציטוט רביעי משפטי"/>
    <w:basedOn w:val="ac"/>
    <w:rsid w:val="00BB1AD9"/>
    <w:pPr>
      <w:spacing w:line="300" w:lineRule="atLeast"/>
      <w:ind w:left="5387"/>
    </w:pPr>
    <w:rPr>
      <w:rFonts w:cs="David"/>
      <w:sz w:val="26"/>
      <w:szCs w:val="26"/>
    </w:rPr>
  </w:style>
  <w:style w:type="paragraph" w:customStyle="1" w:styleId="ae">
    <w:name w:val="ציטוט שלישית"/>
    <w:basedOn w:val="Normal"/>
    <w:rsid w:val="00BB1AD9"/>
    <w:pPr>
      <w:bidi/>
      <w:spacing w:line="240" w:lineRule="exact"/>
      <w:ind w:left="3827" w:right="851"/>
      <w:jc w:val="both"/>
    </w:pPr>
    <w:rPr>
      <w:rFonts w:cs="TopType Hodes"/>
      <w:b/>
      <w:bCs/>
    </w:rPr>
  </w:style>
  <w:style w:type="paragraph" w:customStyle="1" w:styleId="af">
    <w:name w:val="ציטוט שלישית משפטי"/>
    <w:basedOn w:val="ae"/>
    <w:rsid w:val="00BB1AD9"/>
    <w:pPr>
      <w:spacing w:line="300" w:lineRule="exact"/>
    </w:pPr>
    <w:rPr>
      <w:rFonts w:cs="David"/>
      <w:sz w:val="26"/>
      <w:szCs w:val="26"/>
    </w:rPr>
  </w:style>
  <w:style w:type="paragraph" w:customStyle="1" w:styleId="af0">
    <w:name w:val="ציטוט שניה"/>
    <w:basedOn w:val="aa"/>
    <w:rsid w:val="00BB1AD9"/>
    <w:pPr>
      <w:ind w:left="2552"/>
    </w:pPr>
  </w:style>
  <w:style w:type="paragraph" w:customStyle="1" w:styleId="af1">
    <w:name w:val="ציטוט שניה משפטי"/>
    <w:basedOn w:val="af0"/>
    <w:rsid w:val="00BB1AD9"/>
    <w:pPr>
      <w:spacing w:line="300" w:lineRule="atLeast"/>
    </w:pPr>
    <w:rPr>
      <w:rFonts w:cs="David"/>
      <w:sz w:val="26"/>
      <w:szCs w:val="26"/>
    </w:rPr>
  </w:style>
  <w:style w:type="paragraph" w:customStyle="1" w:styleId="af2">
    <w:name w:val="ראשונה משפטי"/>
    <w:basedOn w:val="a"/>
    <w:rsid w:val="00BB1AD9"/>
    <w:pPr>
      <w:spacing w:line="300" w:lineRule="atLeast"/>
    </w:pPr>
    <w:rPr>
      <w:rFonts w:cs="David"/>
      <w:sz w:val="26"/>
      <w:szCs w:val="26"/>
    </w:rPr>
  </w:style>
  <w:style w:type="paragraph" w:customStyle="1" w:styleId="af3">
    <w:name w:val="ראשונה/שניה"/>
    <w:basedOn w:val="a0"/>
    <w:rsid w:val="00BB1AD9"/>
    <w:pPr>
      <w:tabs>
        <w:tab w:val="left" w:pos="566"/>
      </w:tabs>
      <w:ind w:hanging="1418"/>
    </w:pPr>
  </w:style>
  <w:style w:type="paragraph" w:customStyle="1" w:styleId="af4">
    <w:name w:val="ראשונה/שניה משפטי"/>
    <w:basedOn w:val="af3"/>
    <w:rsid w:val="00BB1AD9"/>
    <w:pPr>
      <w:spacing w:line="300" w:lineRule="atLeast"/>
    </w:pPr>
    <w:rPr>
      <w:rFonts w:cs="David"/>
      <w:sz w:val="26"/>
      <w:szCs w:val="26"/>
    </w:rPr>
  </w:style>
  <w:style w:type="paragraph" w:customStyle="1" w:styleId="af5">
    <w:name w:val="רביעית"/>
    <w:basedOn w:val="Normal"/>
    <w:rsid w:val="00BB1AD9"/>
    <w:pPr>
      <w:bidi/>
      <w:ind w:left="3826" w:hanging="1276"/>
      <w:jc w:val="both"/>
    </w:pPr>
    <w:rPr>
      <w:rFonts w:cs="TopType David"/>
      <w:szCs w:val="22"/>
    </w:rPr>
  </w:style>
  <w:style w:type="paragraph" w:customStyle="1" w:styleId="af6">
    <w:name w:val="רביעית משפטי"/>
    <w:basedOn w:val="af5"/>
    <w:rsid w:val="00BB1AD9"/>
    <w:pPr>
      <w:spacing w:line="300" w:lineRule="atLeast"/>
      <w:ind w:left="3828"/>
    </w:pPr>
    <w:rPr>
      <w:rFonts w:cs="David"/>
      <w:sz w:val="26"/>
      <w:szCs w:val="26"/>
    </w:rPr>
  </w:style>
  <w:style w:type="paragraph" w:customStyle="1" w:styleId="af7">
    <w:name w:val="שלישית משפטי"/>
    <w:basedOn w:val="a2"/>
    <w:rsid w:val="00BB1AD9"/>
    <w:pPr>
      <w:spacing w:line="300" w:lineRule="atLeast"/>
      <w:ind w:left="2552"/>
    </w:pPr>
    <w:rPr>
      <w:rFonts w:cs="David"/>
      <w:sz w:val="26"/>
      <w:szCs w:val="26"/>
    </w:rPr>
  </w:style>
  <w:style w:type="paragraph" w:customStyle="1" w:styleId="af8">
    <w:name w:val="שלישית/רביעית משפטי"/>
    <w:basedOn w:val="a3"/>
    <w:rsid w:val="00BB1AD9"/>
    <w:pPr>
      <w:spacing w:line="300" w:lineRule="atLeast"/>
      <w:ind w:right="3828"/>
    </w:pPr>
    <w:rPr>
      <w:sz w:val="26"/>
      <w:szCs w:val="26"/>
    </w:rPr>
  </w:style>
  <w:style w:type="paragraph" w:customStyle="1" w:styleId="af9">
    <w:name w:val="שניה משפטי"/>
    <w:basedOn w:val="a0"/>
    <w:rsid w:val="00BB1AD9"/>
    <w:pPr>
      <w:spacing w:line="300" w:lineRule="atLeast"/>
    </w:pPr>
    <w:rPr>
      <w:rFonts w:cs="David"/>
      <w:sz w:val="26"/>
      <w:szCs w:val="26"/>
    </w:rPr>
  </w:style>
  <w:style w:type="paragraph" w:customStyle="1" w:styleId="afa">
    <w:name w:val="שניה/שלישית משפטי"/>
    <w:basedOn w:val="a1"/>
    <w:rsid w:val="00BB1AD9"/>
    <w:pPr>
      <w:spacing w:line="300" w:lineRule="atLeast"/>
    </w:pPr>
    <w:rPr>
      <w:rFonts w:cs="David"/>
      <w:sz w:val="26"/>
      <w:szCs w:val="26"/>
    </w:rPr>
  </w:style>
  <w:style w:type="paragraph" w:styleId="Title">
    <w:name w:val="Title"/>
    <w:basedOn w:val="Normal"/>
    <w:link w:val="TitleChar"/>
    <w:qFormat/>
    <w:rsid w:val="007461F4"/>
    <w:pPr>
      <w:tabs>
        <w:tab w:val="left" w:pos="567"/>
        <w:tab w:val="right" w:pos="3686"/>
        <w:tab w:val="left" w:pos="3969"/>
      </w:tabs>
      <w:jc w:val="center"/>
    </w:pPr>
    <w:rPr>
      <w:b/>
      <w:bCs/>
      <w:color w:val="000000"/>
      <w:sz w:val="36"/>
      <w:szCs w:val="36"/>
    </w:rPr>
  </w:style>
  <w:style w:type="character" w:customStyle="1" w:styleId="HeaderChar">
    <w:name w:val="Header Char"/>
    <w:basedOn w:val="DefaultParagraphFont"/>
    <w:link w:val="Header"/>
    <w:rsid w:val="00475CCD"/>
    <w:rPr>
      <w:rFonts w:cs="Miriam"/>
      <w:sz w:val="24"/>
      <w:szCs w:val="24"/>
      <w:lang w:val="en-GB" w:eastAsia="he-IL"/>
    </w:rPr>
  </w:style>
  <w:style w:type="paragraph" w:styleId="BodyTextIndent">
    <w:name w:val="Body Text Indent"/>
    <w:basedOn w:val="Normal"/>
    <w:link w:val="BodyTextIndentChar"/>
    <w:rsid w:val="00BA0AFE"/>
    <w:pPr>
      <w:ind w:left="1440" w:hanging="720"/>
      <w:jc w:val="both"/>
    </w:pPr>
    <w:rPr>
      <w:rFonts w:ascii="Arial" w:hAnsi="Arial" w:cs="Times New Roman"/>
      <w:lang w:val="en-US" w:eastAsia="en-US"/>
    </w:rPr>
  </w:style>
  <w:style w:type="character" w:customStyle="1" w:styleId="BodyTextIndentChar">
    <w:name w:val="Body Text Indent Char"/>
    <w:basedOn w:val="DefaultParagraphFont"/>
    <w:link w:val="BodyTextIndent"/>
    <w:rsid w:val="00BA0AFE"/>
    <w:rPr>
      <w:rFonts w:ascii="Arial" w:hAnsi="Arial"/>
      <w:sz w:val="24"/>
      <w:szCs w:val="24"/>
    </w:rPr>
  </w:style>
  <w:style w:type="paragraph" w:styleId="BalloonText">
    <w:name w:val="Balloon Text"/>
    <w:basedOn w:val="Normal"/>
    <w:link w:val="BalloonTextChar"/>
    <w:semiHidden/>
    <w:unhideWhenUsed/>
    <w:rsid w:val="00D67D00"/>
    <w:rPr>
      <w:rFonts w:ascii="Segoe UI" w:hAnsi="Segoe UI" w:cs="Segoe UI"/>
      <w:sz w:val="18"/>
      <w:szCs w:val="18"/>
    </w:rPr>
  </w:style>
  <w:style w:type="character" w:customStyle="1" w:styleId="BalloonTextChar">
    <w:name w:val="Balloon Text Char"/>
    <w:basedOn w:val="DefaultParagraphFont"/>
    <w:link w:val="BalloonText"/>
    <w:semiHidden/>
    <w:rsid w:val="00B2165E"/>
    <w:rPr>
      <w:rFonts w:ascii="Segoe UI" w:hAnsi="Segoe UI" w:cs="Segoe UI"/>
      <w:sz w:val="18"/>
      <w:szCs w:val="18"/>
      <w:lang w:val="en-GB" w:eastAsia="he-IL"/>
    </w:rPr>
  </w:style>
  <w:style w:type="character" w:customStyle="1" w:styleId="TitleChar">
    <w:name w:val="Title Char"/>
    <w:basedOn w:val="DefaultParagraphFont"/>
    <w:link w:val="Title"/>
    <w:rsid w:val="00971E15"/>
    <w:rPr>
      <w:rFonts w:cs="Miriam"/>
      <w:b/>
      <w:bCs/>
      <w:color w:val="000000"/>
      <w:sz w:val="36"/>
      <w:szCs w:val="36"/>
      <w:lang w:val="en-GB" w:eastAsia="he-IL"/>
    </w:rPr>
  </w:style>
  <w:style w:type="character" w:styleId="CommentReference">
    <w:name w:val="annotation reference"/>
    <w:basedOn w:val="DefaultParagraphFont"/>
    <w:semiHidden/>
    <w:unhideWhenUsed/>
    <w:rsid w:val="0079702E"/>
    <w:rPr>
      <w:sz w:val="16"/>
      <w:szCs w:val="16"/>
    </w:rPr>
  </w:style>
  <w:style w:type="paragraph" w:styleId="CommentText">
    <w:name w:val="annotation text"/>
    <w:basedOn w:val="Normal"/>
    <w:link w:val="CommentTextChar"/>
    <w:semiHidden/>
    <w:unhideWhenUsed/>
    <w:rsid w:val="0079702E"/>
    <w:rPr>
      <w:sz w:val="20"/>
      <w:szCs w:val="20"/>
    </w:rPr>
  </w:style>
  <w:style w:type="character" w:customStyle="1" w:styleId="CommentTextChar">
    <w:name w:val="Comment Text Char"/>
    <w:basedOn w:val="DefaultParagraphFont"/>
    <w:link w:val="CommentText"/>
    <w:semiHidden/>
    <w:rsid w:val="0079702E"/>
    <w:rPr>
      <w:rFonts w:cs="Miriam"/>
      <w:lang w:val="en-GB" w:eastAsia="he-IL"/>
    </w:rPr>
  </w:style>
  <w:style w:type="paragraph" w:styleId="CommentSubject">
    <w:name w:val="annotation subject"/>
    <w:basedOn w:val="CommentText"/>
    <w:next w:val="CommentText"/>
    <w:link w:val="CommentSubjectChar"/>
    <w:semiHidden/>
    <w:unhideWhenUsed/>
    <w:rsid w:val="0079702E"/>
    <w:rPr>
      <w:b/>
      <w:bCs/>
    </w:rPr>
  </w:style>
  <w:style w:type="character" w:customStyle="1" w:styleId="CommentSubjectChar">
    <w:name w:val="Comment Subject Char"/>
    <w:basedOn w:val="CommentTextChar"/>
    <w:link w:val="CommentSubject"/>
    <w:semiHidden/>
    <w:rsid w:val="0079702E"/>
    <w:rPr>
      <w:rFonts w:cs="Miriam"/>
      <w:b/>
      <w:bCs/>
      <w:lang w:val="en-GB"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788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1991</Words>
  <Characters>11352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NDA-Mutual-Template</vt:lpstr>
    </vt:vector>
  </TitlesOfParts>
  <Manager/>
  <Company/>
  <LinksUpToDate>false</LinksUpToDate>
  <CharactersWithSpaces>13317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NDA-Mutual-Template</dc:title>
  <dc:subject/>
  <dc:creator>Adva Schulman</dc:creator>
  <cp:keywords>Non Disclosure Agreement</cp:keywords>
  <dc:description/>
  <cp:lastModifiedBy>Roni Akselrod</cp:lastModifiedBy>
  <cp:revision>5</cp:revision>
  <cp:lastPrinted>2021-09-26T04:58:00Z</cp:lastPrinted>
  <dcterms:created xsi:type="dcterms:W3CDTF">2021-09-26T04:57:00Z</dcterms:created>
  <dcterms:modified xsi:type="dcterms:W3CDTF">2023-03-15T10:32:00Z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vision">
    <vt:lpwstr>v1</vt:lpwstr>
  </property>
  <property fmtid="{D5CDD505-2E9C-101B-9397-08002B2CF9AE}" pid="3" name="Date Created">
    <vt:lpwstr>14/02/2007</vt:lpwstr>
  </property>
  <property fmtid="{D5CDD505-2E9C-101B-9397-08002B2CF9AE}" pid="4" name="Date Last Saved">
    <vt:lpwstr>14/02/2007</vt:lpwstr>
  </property>
</Properties>
</file>